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474CF" w14:textId="38EA5D46" w:rsidR="00F9693F" w:rsidRDefault="00A26BF1">
      <w:pPr>
        <w:pStyle w:val="PoromisinA"/>
        <w:spacing w:after="160" w:line="241" w:lineRule="atLeast"/>
        <w:jc w:val="both"/>
        <w:rPr>
          <w:rStyle w:val="Ninguno"/>
          <w:color w:val="2C2628"/>
          <w:sz w:val="23"/>
          <w:szCs w:val="23"/>
          <w:u w:color="2C2628"/>
        </w:rPr>
      </w:pPr>
      <w:r>
        <w:rPr>
          <w:noProof/>
        </w:rPr>
        <w:drawing>
          <wp:inline distT="0" distB="0" distL="0" distR="0" wp14:anchorId="6D2CB3E3" wp14:editId="26BCB9DA">
            <wp:extent cx="2216058" cy="9842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2611" cy="987160"/>
                    </a:xfrm>
                    <a:prstGeom prst="rect">
                      <a:avLst/>
                    </a:prstGeom>
                    <a:noFill/>
                    <a:ln>
                      <a:noFill/>
                    </a:ln>
                  </pic:spPr>
                </pic:pic>
              </a:graphicData>
            </a:graphic>
          </wp:inline>
        </w:drawing>
      </w:r>
    </w:p>
    <w:p w14:paraId="250222CF" w14:textId="77777777" w:rsidR="003467A7" w:rsidRDefault="003467A7">
      <w:pPr>
        <w:pStyle w:val="PoromisinA"/>
        <w:spacing w:after="160" w:line="241" w:lineRule="atLeast"/>
        <w:jc w:val="center"/>
        <w:rPr>
          <w:rStyle w:val="Ninguno"/>
          <w:b/>
          <w:bCs/>
          <w:color w:val="2C2628"/>
          <w:sz w:val="34"/>
          <w:szCs w:val="34"/>
          <w:u w:color="2C2628"/>
        </w:rPr>
      </w:pPr>
    </w:p>
    <w:p w14:paraId="5DFE318B" w14:textId="77777777" w:rsidR="00F9693F" w:rsidRDefault="001C2E55">
      <w:pPr>
        <w:pStyle w:val="PoromisinA"/>
        <w:spacing w:after="160" w:line="241" w:lineRule="atLeast"/>
        <w:jc w:val="center"/>
        <w:rPr>
          <w:rStyle w:val="Ninguno"/>
          <w:b/>
          <w:bCs/>
          <w:color w:val="2C2628"/>
          <w:sz w:val="34"/>
          <w:szCs w:val="34"/>
          <w:u w:color="2C2628"/>
        </w:rPr>
      </w:pPr>
      <w:r>
        <w:rPr>
          <w:rStyle w:val="Ninguno"/>
          <w:b/>
          <w:bCs/>
          <w:color w:val="2C2628"/>
          <w:sz w:val="34"/>
          <w:szCs w:val="34"/>
          <w:u w:color="2C2628"/>
        </w:rPr>
        <w:t>EL COMITÉ DE EXPERTOS DE ADAPTACIÓN AL CAMBIO CLIMÁTICO PARA EL PROYECTO ADAPTAVAC SE REUNIRÁ EL PRÓXIMO 11 DE JUNIO</w:t>
      </w:r>
    </w:p>
    <w:p w14:paraId="7BBF933C" w14:textId="77777777" w:rsidR="00F9693F" w:rsidRDefault="00F9693F">
      <w:pPr>
        <w:pStyle w:val="PoromisinA"/>
        <w:spacing w:after="160" w:line="241" w:lineRule="atLeast"/>
        <w:jc w:val="center"/>
        <w:rPr>
          <w:rStyle w:val="Ninguno"/>
          <w:b/>
          <w:bCs/>
          <w:color w:val="2C2628"/>
          <w:sz w:val="34"/>
          <w:szCs w:val="34"/>
          <w:u w:color="2C2628"/>
        </w:rPr>
      </w:pPr>
    </w:p>
    <w:p w14:paraId="7F805AA8" w14:textId="77777777" w:rsidR="00F9693F" w:rsidRDefault="00600658">
      <w:pPr>
        <w:pStyle w:val="PoromisinA"/>
        <w:spacing w:after="160" w:line="241" w:lineRule="atLeast"/>
        <w:jc w:val="both"/>
        <w:rPr>
          <w:rStyle w:val="Ninguno"/>
          <w:b/>
          <w:bCs/>
          <w:i/>
          <w:iCs/>
          <w:color w:val="2C2628"/>
          <w:sz w:val="24"/>
          <w:szCs w:val="24"/>
          <w:u w:color="2C2628"/>
        </w:rPr>
      </w:pPr>
      <w:r>
        <w:rPr>
          <w:rStyle w:val="Ninguno"/>
          <w:b/>
          <w:bCs/>
          <w:i/>
          <w:iCs/>
          <w:color w:val="2C2628"/>
          <w:sz w:val="24"/>
          <w:szCs w:val="24"/>
          <w:u w:color="2C2628"/>
        </w:rPr>
        <w:t>La Asociación Española de Productores de Ganado Vacuno de Carne</w:t>
      </w:r>
      <w:r w:rsidR="00AA1DDD">
        <w:rPr>
          <w:rStyle w:val="Ninguno"/>
          <w:b/>
          <w:bCs/>
          <w:i/>
          <w:iCs/>
          <w:color w:val="2C2628"/>
          <w:sz w:val="24"/>
          <w:szCs w:val="24"/>
          <w:u w:color="2C2628"/>
        </w:rPr>
        <w:t>, continua con el desarrollo del</w:t>
      </w:r>
      <w:r>
        <w:rPr>
          <w:rStyle w:val="Ninguno"/>
          <w:b/>
          <w:bCs/>
          <w:i/>
          <w:iCs/>
          <w:color w:val="2C2628"/>
          <w:sz w:val="24"/>
          <w:szCs w:val="24"/>
          <w:u w:color="2C2628"/>
        </w:rPr>
        <w:t xml:space="preserve"> proyecto para conocer los efectos del cambio climático en las </w:t>
      </w:r>
      <w:r w:rsidR="008C6F1C">
        <w:rPr>
          <w:rStyle w:val="Ninguno"/>
          <w:b/>
          <w:bCs/>
          <w:i/>
          <w:iCs/>
          <w:color w:val="2C2628"/>
          <w:sz w:val="24"/>
          <w:szCs w:val="24"/>
          <w:u w:color="2C2628"/>
        </w:rPr>
        <w:t>granjas</w:t>
      </w:r>
      <w:r>
        <w:rPr>
          <w:rStyle w:val="Ninguno"/>
          <w:b/>
          <w:bCs/>
          <w:i/>
          <w:iCs/>
          <w:color w:val="2C2628"/>
          <w:sz w:val="24"/>
          <w:szCs w:val="24"/>
          <w:u w:color="2C2628"/>
        </w:rPr>
        <w:t xml:space="preserve"> de vacuno y su industria asociada, </w:t>
      </w:r>
      <w:r w:rsidR="00AA1DDD">
        <w:rPr>
          <w:rStyle w:val="Ninguno"/>
          <w:b/>
          <w:bCs/>
          <w:i/>
          <w:iCs/>
          <w:color w:val="2C2628"/>
          <w:sz w:val="24"/>
          <w:szCs w:val="24"/>
          <w:u w:color="2C2628"/>
        </w:rPr>
        <w:t>en el que se está</w:t>
      </w:r>
      <w:r>
        <w:rPr>
          <w:rStyle w:val="Ninguno"/>
          <w:b/>
          <w:bCs/>
          <w:i/>
          <w:iCs/>
          <w:color w:val="2C2628"/>
          <w:sz w:val="24"/>
          <w:szCs w:val="24"/>
          <w:u w:color="2C2628"/>
        </w:rPr>
        <w:t xml:space="preserve"> estudia</w:t>
      </w:r>
      <w:r w:rsidR="00AA1DDD">
        <w:rPr>
          <w:rStyle w:val="Ninguno"/>
          <w:b/>
          <w:bCs/>
          <w:i/>
          <w:iCs/>
          <w:color w:val="2C2628"/>
          <w:sz w:val="24"/>
          <w:szCs w:val="24"/>
          <w:u w:color="2C2628"/>
        </w:rPr>
        <w:t>ndo</w:t>
      </w:r>
      <w:r>
        <w:rPr>
          <w:rStyle w:val="Ninguno"/>
          <w:b/>
          <w:bCs/>
          <w:i/>
          <w:iCs/>
          <w:color w:val="2C2628"/>
          <w:sz w:val="24"/>
          <w:szCs w:val="24"/>
          <w:u w:color="2C2628"/>
        </w:rPr>
        <w:t xml:space="preserve"> la vulnerabilidad al mismo </w:t>
      </w:r>
      <w:r w:rsidR="00AA1DDD">
        <w:rPr>
          <w:rStyle w:val="Ninguno"/>
          <w:b/>
          <w:bCs/>
          <w:i/>
          <w:iCs/>
          <w:color w:val="2C2628"/>
          <w:sz w:val="24"/>
          <w:szCs w:val="24"/>
          <w:u w:color="2C2628"/>
        </w:rPr>
        <w:t>e</w:t>
      </w:r>
      <w:r>
        <w:rPr>
          <w:rStyle w:val="Ninguno"/>
          <w:b/>
          <w:bCs/>
          <w:i/>
          <w:iCs/>
          <w:color w:val="2C2628"/>
          <w:sz w:val="24"/>
          <w:szCs w:val="24"/>
          <w:u w:color="2C2628"/>
        </w:rPr>
        <w:t xml:space="preserve"> identifica</w:t>
      </w:r>
      <w:r w:rsidR="00AA1DDD">
        <w:rPr>
          <w:rStyle w:val="Ninguno"/>
          <w:b/>
          <w:bCs/>
          <w:i/>
          <w:iCs/>
          <w:color w:val="2C2628"/>
          <w:sz w:val="24"/>
          <w:szCs w:val="24"/>
          <w:u w:color="2C2628"/>
        </w:rPr>
        <w:t>ndo</w:t>
      </w:r>
      <w:r>
        <w:rPr>
          <w:rStyle w:val="Ninguno"/>
          <w:b/>
          <w:bCs/>
          <w:i/>
          <w:iCs/>
          <w:color w:val="2C2628"/>
          <w:sz w:val="24"/>
          <w:szCs w:val="24"/>
          <w:u w:color="2C2628"/>
        </w:rPr>
        <w:t xml:space="preserve"> medidas de adaptación.</w:t>
      </w:r>
    </w:p>
    <w:p w14:paraId="7A22D497" w14:textId="77777777" w:rsidR="00AA1DDD" w:rsidRDefault="00AA1DDD">
      <w:pPr>
        <w:pStyle w:val="PoromisinA"/>
        <w:spacing w:after="160" w:line="241" w:lineRule="atLeast"/>
        <w:jc w:val="both"/>
        <w:rPr>
          <w:rStyle w:val="Ninguno"/>
          <w:b/>
          <w:bCs/>
          <w:i/>
          <w:iCs/>
          <w:color w:val="2C2628"/>
          <w:sz w:val="24"/>
          <w:szCs w:val="24"/>
          <w:u w:color="2C2628"/>
        </w:rPr>
      </w:pPr>
    </w:p>
    <w:p w14:paraId="2542A4E9" w14:textId="30FBB73A" w:rsidR="00AA1DDD" w:rsidRDefault="00AA1DDD">
      <w:pPr>
        <w:pStyle w:val="PoromisinA"/>
        <w:spacing w:after="160" w:line="241" w:lineRule="atLeast"/>
        <w:jc w:val="both"/>
        <w:rPr>
          <w:rFonts w:ascii="Helvetica Neue" w:hAnsi="Helvetica Neue" w:cs="Helvetica Neue"/>
          <w:sz w:val="20"/>
          <w:szCs w:val="20"/>
        </w:rPr>
      </w:pPr>
      <w:r w:rsidRPr="00AA1DDD">
        <w:rPr>
          <w:rFonts w:ascii="Helvetica Neue" w:hAnsi="Helvetica Neue" w:cs="Helvetica Neue"/>
          <w:sz w:val="20"/>
          <w:szCs w:val="20"/>
        </w:rPr>
        <w:t xml:space="preserve">El </w:t>
      </w:r>
      <w:r>
        <w:rPr>
          <w:rFonts w:ascii="Helvetica Neue" w:hAnsi="Helvetica Neue" w:cs="Helvetica Neue"/>
          <w:sz w:val="20"/>
          <w:szCs w:val="20"/>
        </w:rPr>
        <w:t>c</w:t>
      </w:r>
      <w:r w:rsidRPr="00AA1DDD">
        <w:rPr>
          <w:rFonts w:ascii="Helvetica Neue" w:hAnsi="Helvetica Neue" w:cs="Helvetica Neue"/>
          <w:sz w:val="20"/>
          <w:szCs w:val="20"/>
        </w:rPr>
        <w:t xml:space="preserve">omité de expertos </w:t>
      </w:r>
      <w:r w:rsidR="009E4FBE">
        <w:rPr>
          <w:rFonts w:ascii="Helvetica Neue" w:hAnsi="Helvetica Neue" w:cs="Helvetica Neue"/>
          <w:sz w:val="20"/>
          <w:szCs w:val="20"/>
        </w:rPr>
        <w:t xml:space="preserve">del </w:t>
      </w:r>
      <w:r w:rsidR="004F44E5">
        <w:rPr>
          <w:rFonts w:ascii="Helvetica Neue" w:hAnsi="Helvetica Neue" w:cs="Helvetica Neue"/>
          <w:sz w:val="20"/>
          <w:szCs w:val="20"/>
        </w:rPr>
        <w:t>p</w:t>
      </w:r>
      <w:r w:rsidR="009E4FBE">
        <w:rPr>
          <w:rFonts w:ascii="Helvetica Neue" w:hAnsi="Helvetica Neue" w:cs="Helvetica Neue"/>
          <w:sz w:val="20"/>
          <w:szCs w:val="20"/>
        </w:rPr>
        <w:t xml:space="preserve">royecto ADAPTAVAC </w:t>
      </w:r>
      <w:r w:rsidRPr="00AA1DDD">
        <w:rPr>
          <w:rFonts w:ascii="Helvetica Neue" w:hAnsi="Helvetica Neue" w:cs="Helvetica Neue"/>
          <w:sz w:val="20"/>
          <w:szCs w:val="20"/>
        </w:rPr>
        <w:t>se reunir</w:t>
      </w:r>
      <w:r>
        <w:rPr>
          <w:rFonts w:ascii="Helvetica Neue" w:hAnsi="Helvetica Neue" w:cs="Helvetica Neue"/>
          <w:sz w:val="20"/>
          <w:szCs w:val="20"/>
        </w:rPr>
        <w:t>á el próximo 11 de junio</w:t>
      </w:r>
      <w:r w:rsidRPr="00AA1DDD">
        <w:rPr>
          <w:rFonts w:ascii="Helvetica Neue" w:hAnsi="Helvetica Neue" w:cs="Helvetica Neue"/>
          <w:sz w:val="20"/>
          <w:szCs w:val="20"/>
        </w:rPr>
        <w:t xml:space="preserve"> para analizar e identificar potenciale</w:t>
      </w:r>
      <w:r w:rsidR="004F44E5">
        <w:rPr>
          <w:rFonts w:ascii="Helvetica Neue" w:hAnsi="Helvetica Neue" w:cs="Helvetica Neue"/>
          <w:sz w:val="20"/>
          <w:szCs w:val="20"/>
        </w:rPr>
        <w:t>s impacto</w:t>
      </w:r>
      <w:r w:rsidRPr="00AA1DDD">
        <w:rPr>
          <w:rFonts w:ascii="Helvetica Neue" w:hAnsi="Helvetica Neue" w:cs="Helvetica Neue"/>
          <w:sz w:val="20"/>
          <w:szCs w:val="20"/>
        </w:rPr>
        <w:t xml:space="preserve">s </w:t>
      </w:r>
      <w:r w:rsidR="008C6F1C">
        <w:rPr>
          <w:rFonts w:ascii="Helvetica Neue" w:hAnsi="Helvetica Neue" w:cs="Helvetica Neue"/>
          <w:sz w:val="20"/>
          <w:szCs w:val="20"/>
        </w:rPr>
        <w:t>y determinar</w:t>
      </w:r>
      <w:r w:rsidRPr="00AA1DDD">
        <w:rPr>
          <w:rFonts w:ascii="Helvetica Neue" w:hAnsi="Helvetica Neue" w:cs="Helvetica Neue"/>
          <w:sz w:val="20"/>
          <w:szCs w:val="20"/>
        </w:rPr>
        <w:t xml:space="preserve"> la vulnerabilidad del sector </w:t>
      </w:r>
      <w:r>
        <w:rPr>
          <w:rFonts w:ascii="Helvetica Neue" w:hAnsi="Helvetica Neue" w:cs="Helvetica Neue"/>
          <w:sz w:val="20"/>
          <w:szCs w:val="20"/>
        </w:rPr>
        <w:t xml:space="preserve">del </w:t>
      </w:r>
      <w:r w:rsidRPr="00AA1DDD">
        <w:rPr>
          <w:rFonts w:ascii="Helvetica Neue" w:hAnsi="Helvetica Neue" w:cs="Helvetica Neue"/>
          <w:sz w:val="20"/>
          <w:szCs w:val="20"/>
        </w:rPr>
        <w:t>vacuno a los efectos del c</w:t>
      </w:r>
      <w:r>
        <w:rPr>
          <w:rFonts w:ascii="Helvetica Neue" w:hAnsi="Helvetica Neue" w:cs="Helvetica Neue"/>
          <w:sz w:val="20"/>
          <w:szCs w:val="20"/>
        </w:rPr>
        <w:t>ambio climático</w:t>
      </w:r>
      <w:r w:rsidRPr="00AA1DDD">
        <w:rPr>
          <w:rFonts w:ascii="Helvetica Neue" w:hAnsi="Helvetica Neue" w:cs="Helvetica Neue"/>
          <w:sz w:val="20"/>
          <w:szCs w:val="20"/>
        </w:rPr>
        <w:t>.</w:t>
      </w:r>
      <w:r w:rsidR="004F44E5">
        <w:rPr>
          <w:rFonts w:ascii="Helvetica Neue" w:hAnsi="Helvetica Neue" w:cs="Helvetica Neue"/>
          <w:sz w:val="20"/>
          <w:szCs w:val="20"/>
        </w:rPr>
        <w:t xml:space="preserve"> El objetivo de</w:t>
      </w:r>
      <w:r w:rsidRPr="00AA1DDD">
        <w:rPr>
          <w:rFonts w:ascii="Helvetica Neue" w:hAnsi="Helvetica Neue" w:cs="Helvetica Neue"/>
          <w:sz w:val="20"/>
          <w:szCs w:val="20"/>
        </w:rPr>
        <w:t xml:space="preserve"> </w:t>
      </w:r>
      <w:r>
        <w:rPr>
          <w:rFonts w:ascii="Helvetica Neue" w:hAnsi="Helvetica Neue" w:cs="Helvetica Neue"/>
          <w:sz w:val="20"/>
          <w:szCs w:val="20"/>
        </w:rPr>
        <w:t>esta primera reunión consistirá</w:t>
      </w:r>
      <w:r w:rsidRPr="00AA1DDD">
        <w:rPr>
          <w:rFonts w:ascii="Helvetica Neue" w:hAnsi="Helvetica Neue" w:cs="Helvetica Neue"/>
          <w:sz w:val="20"/>
          <w:szCs w:val="20"/>
        </w:rPr>
        <w:t xml:space="preserve"> </w:t>
      </w:r>
      <w:r>
        <w:rPr>
          <w:rFonts w:ascii="Helvetica Neue" w:hAnsi="Helvetica Neue" w:cs="Helvetica Neue"/>
          <w:sz w:val="20"/>
          <w:szCs w:val="20"/>
        </w:rPr>
        <w:t>en plantear</w:t>
      </w:r>
      <w:r w:rsidRPr="00AA1DDD">
        <w:rPr>
          <w:rFonts w:ascii="Helvetica Neue" w:hAnsi="Helvetica Neue" w:cs="Helvetica Neue"/>
          <w:sz w:val="20"/>
          <w:szCs w:val="20"/>
        </w:rPr>
        <w:t xml:space="preserve"> medidas de adaptación que permitan mejorar la resilie</w:t>
      </w:r>
      <w:r>
        <w:rPr>
          <w:rFonts w:ascii="Helvetica Neue" w:hAnsi="Helvetica Neue" w:cs="Helvetica Neue"/>
          <w:sz w:val="20"/>
          <w:szCs w:val="20"/>
        </w:rPr>
        <w:t>n</w:t>
      </w:r>
      <w:r w:rsidRPr="00AA1DDD">
        <w:rPr>
          <w:rFonts w:ascii="Helvetica Neue" w:hAnsi="Helvetica Neue" w:cs="Helvetica Neue"/>
          <w:sz w:val="20"/>
          <w:szCs w:val="20"/>
        </w:rPr>
        <w:t>cia del sector</w:t>
      </w:r>
      <w:r>
        <w:rPr>
          <w:rFonts w:ascii="Helvetica Neue" w:hAnsi="Helvetica Neue" w:cs="Helvetica Neue"/>
          <w:sz w:val="20"/>
          <w:szCs w:val="20"/>
        </w:rPr>
        <w:t>.</w:t>
      </w:r>
    </w:p>
    <w:p w14:paraId="08BD4275" w14:textId="77777777" w:rsidR="009E4FBE" w:rsidRPr="00AA1DDD" w:rsidRDefault="009E4FBE">
      <w:pPr>
        <w:pStyle w:val="PoromisinA"/>
        <w:spacing w:after="160" w:line="241" w:lineRule="atLeast"/>
        <w:jc w:val="both"/>
        <w:rPr>
          <w:rFonts w:ascii="Helvetica Neue" w:hAnsi="Helvetica Neue" w:cs="Helvetica Neue"/>
          <w:sz w:val="20"/>
          <w:szCs w:val="20"/>
        </w:rPr>
      </w:pPr>
      <w:r>
        <w:rPr>
          <w:rFonts w:ascii="Helvetica Neue" w:hAnsi="Helvetica Neue" w:cs="Helvetica Neue"/>
          <w:sz w:val="20"/>
          <w:szCs w:val="20"/>
        </w:rPr>
        <w:t xml:space="preserve">Este encuentro servirá, como punto de partida, para fijar la ruta de trabajo que desarrollarán en posteriores reuniones con el </w:t>
      </w:r>
      <w:r>
        <w:rPr>
          <w:rStyle w:val="Ninguno"/>
          <w:sz w:val="20"/>
          <w:szCs w:val="20"/>
        </w:rPr>
        <w:t xml:space="preserve">objetivo de implementar y estudiar soluciones viables a los impactos del cambio climático en varios </w:t>
      </w:r>
      <w:proofErr w:type="spellStart"/>
      <w:r>
        <w:rPr>
          <w:rStyle w:val="Ninguno"/>
          <w:sz w:val="20"/>
          <w:szCs w:val="20"/>
        </w:rPr>
        <w:t>estadíos</w:t>
      </w:r>
      <w:proofErr w:type="spellEnd"/>
      <w:r>
        <w:rPr>
          <w:rStyle w:val="Ninguno"/>
          <w:sz w:val="20"/>
          <w:szCs w:val="20"/>
        </w:rPr>
        <w:t xml:space="preserve"> del ciclo de vida en explotaciones de diferentes regiones climáticas.</w:t>
      </w:r>
      <w:r>
        <w:rPr>
          <w:rFonts w:ascii="Helvetica Neue" w:hAnsi="Helvetica Neue" w:cs="Helvetica Neue"/>
          <w:sz w:val="20"/>
          <w:szCs w:val="20"/>
        </w:rPr>
        <w:t xml:space="preserve"> </w:t>
      </w:r>
    </w:p>
    <w:p w14:paraId="5FAB44BD" w14:textId="77777777" w:rsidR="00F9693F" w:rsidRDefault="00600658">
      <w:pPr>
        <w:pStyle w:val="PoromisinA"/>
        <w:spacing w:after="160" w:line="241" w:lineRule="atLeast"/>
        <w:jc w:val="both"/>
        <w:rPr>
          <w:rStyle w:val="Ninguno"/>
          <w:color w:val="2C2628"/>
          <w:sz w:val="20"/>
          <w:szCs w:val="20"/>
          <w:u w:color="2C2628"/>
        </w:rPr>
      </w:pPr>
      <w:r>
        <w:rPr>
          <w:rStyle w:val="Ninguno"/>
          <w:color w:val="2C2628"/>
          <w:sz w:val="20"/>
          <w:szCs w:val="20"/>
          <w:u w:color="2C2628"/>
        </w:rPr>
        <w:t xml:space="preserve">El cambio climático es posiblemente el mayor reto ambiental al que hacer frente, por su dimensión global, y sus profundas implicaciones sociales y económicas. El conocimiento científico de sus riesgos e impactos, junto con su seguimiento y las medidas y prácticas de adaptación para hacer frente al problema, proporcionan las bases para orientar la acción dirigida a disminuir la vulnerabilidad y aumentar la resiliencia frente al cambio </w:t>
      </w:r>
      <w:proofErr w:type="spellStart"/>
      <w:r>
        <w:rPr>
          <w:rStyle w:val="Ninguno"/>
          <w:color w:val="2C2628"/>
          <w:sz w:val="20"/>
          <w:szCs w:val="20"/>
          <w:u w:color="2C2628"/>
        </w:rPr>
        <w:t>climá</w:t>
      </w:r>
      <w:proofErr w:type="spellEnd"/>
      <w:r>
        <w:rPr>
          <w:rStyle w:val="Ninguno"/>
          <w:color w:val="2C2628"/>
          <w:sz w:val="20"/>
          <w:szCs w:val="20"/>
          <w:u w:color="2C2628"/>
          <w:lang w:val="it-IT"/>
        </w:rPr>
        <w:t xml:space="preserve">tico. </w:t>
      </w:r>
    </w:p>
    <w:p w14:paraId="4878F661" w14:textId="304F531A" w:rsidR="00F9693F" w:rsidRDefault="00600658" w:rsidP="009E4FBE">
      <w:pPr>
        <w:pStyle w:val="PoromisinA"/>
        <w:spacing w:after="160" w:line="241" w:lineRule="atLeast"/>
        <w:jc w:val="both"/>
        <w:rPr>
          <w:rStyle w:val="Ninguno"/>
          <w:sz w:val="20"/>
          <w:szCs w:val="20"/>
        </w:rPr>
      </w:pPr>
      <w:r>
        <w:rPr>
          <w:rStyle w:val="Ninguno"/>
          <w:color w:val="2C2628"/>
          <w:sz w:val="20"/>
          <w:szCs w:val="20"/>
          <w:u w:color="2C2628"/>
        </w:rPr>
        <w:t>E</w:t>
      </w:r>
      <w:r w:rsidR="009E4FBE">
        <w:rPr>
          <w:rStyle w:val="Ninguno"/>
          <w:color w:val="2C2628"/>
          <w:sz w:val="20"/>
          <w:szCs w:val="20"/>
          <w:u w:color="2C2628"/>
        </w:rPr>
        <w:t xml:space="preserve">l proyecto de </w:t>
      </w:r>
      <w:r>
        <w:rPr>
          <w:rStyle w:val="Ninguno"/>
          <w:color w:val="2C2628"/>
          <w:sz w:val="20"/>
          <w:szCs w:val="20"/>
          <w:u w:color="2C2628"/>
        </w:rPr>
        <w:t xml:space="preserve">la </w:t>
      </w:r>
      <w:r>
        <w:rPr>
          <w:rStyle w:val="Ninguno"/>
          <w:b/>
          <w:bCs/>
          <w:color w:val="2C2628"/>
          <w:sz w:val="20"/>
          <w:szCs w:val="20"/>
          <w:u w:color="2C2628"/>
        </w:rPr>
        <w:t>Asociación Española de Productores de Ganado Vacuno de Carne (ASOPROVAC</w:t>
      </w:r>
      <w:r w:rsidR="004F44E5">
        <w:rPr>
          <w:rStyle w:val="Ninguno"/>
          <w:b/>
          <w:bCs/>
          <w:color w:val="2C2628"/>
          <w:sz w:val="20"/>
          <w:szCs w:val="20"/>
          <w:u w:color="2C2628"/>
        </w:rPr>
        <w:t xml:space="preserve">), </w:t>
      </w:r>
      <w:r w:rsidR="004F44E5" w:rsidRPr="004F44E5">
        <w:rPr>
          <w:rStyle w:val="Ninguno"/>
          <w:color w:val="2C2628"/>
          <w:sz w:val="20"/>
          <w:szCs w:val="20"/>
          <w:u w:color="2C2628"/>
        </w:rPr>
        <w:t>denominado</w:t>
      </w:r>
      <w:r>
        <w:rPr>
          <w:rStyle w:val="Ninguno"/>
          <w:sz w:val="20"/>
          <w:szCs w:val="20"/>
        </w:rPr>
        <w:t xml:space="preserve"> </w:t>
      </w:r>
      <w:r>
        <w:rPr>
          <w:rStyle w:val="Ninguno"/>
          <w:b/>
          <w:bCs/>
          <w:sz w:val="20"/>
          <w:szCs w:val="20"/>
        </w:rPr>
        <w:t>“ADAPTAVAC”</w:t>
      </w:r>
      <w:r>
        <w:rPr>
          <w:rStyle w:val="Ninguno"/>
          <w:sz w:val="20"/>
          <w:szCs w:val="20"/>
        </w:rPr>
        <w:t xml:space="preserve"> consiste en la elaboración de un </w:t>
      </w:r>
      <w:r>
        <w:rPr>
          <w:rStyle w:val="Ninguno"/>
          <w:b/>
          <w:bCs/>
          <w:sz w:val="20"/>
          <w:szCs w:val="20"/>
        </w:rPr>
        <w:t>Estudio para la adaptación al cambio climático del sector del vacuno de carne</w:t>
      </w:r>
      <w:r>
        <w:rPr>
          <w:rStyle w:val="Ninguno"/>
          <w:b/>
          <w:bCs/>
          <w:color w:val="2C2628"/>
          <w:sz w:val="20"/>
          <w:szCs w:val="20"/>
          <w:u w:color="2C2628"/>
        </w:rPr>
        <w:t xml:space="preserve">, </w:t>
      </w:r>
      <w:r w:rsidR="009E4FBE">
        <w:rPr>
          <w:rStyle w:val="Ninguno"/>
          <w:b/>
          <w:bCs/>
          <w:color w:val="2C2628"/>
          <w:sz w:val="20"/>
          <w:szCs w:val="20"/>
          <w:u w:color="2C2628"/>
        </w:rPr>
        <w:t xml:space="preserve">y </w:t>
      </w:r>
      <w:r>
        <w:rPr>
          <w:rStyle w:val="Ninguno"/>
          <w:b/>
          <w:bCs/>
          <w:color w:val="2C2628"/>
          <w:sz w:val="20"/>
          <w:szCs w:val="20"/>
          <w:u w:color="2C2628"/>
        </w:rPr>
        <w:t xml:space="preserve">se </w:t>
      </w:r>
      <w:r w:rsidR="009E4FBE">
        <w:rPr>
          <w:rStyle w:val="Ninguno"/>
          <w:b/>
          <w:bCs/>
          <w:color w:val="2C2628"/>
          <w:sz w:val="20"/>
          <w:szCs w:val="20"/>
          <w:u w:color="2C2628"/>
        </w:rPr>
        <w:t xml:space="preserve">está </w:t>
      </w:r>
      <w:r>
        <w:rPr>
          <w:rStyle w:val="Ninguno"/>
          <w:b/>
          <w:bCs/>
          <w:color w:val="2C2628"/>
          <w:sz w:val="20"/>
          <w:szCs w:val="20"/>
          <w:u w:color="2C2628"/>
        </w:rPr>
        <w:t>ejecuta</w:t>
      </w:r>
      <w:r w:rsidR="009E4FBE">
        <w:rPr>
          <w:rStyle w:val="Ninguno"/>
          <w:b/>
          <w:bCs/>
          <w:color w:val="2C2628"/>
          <w:sz w:val="20"/>
          <w:szCs w:val="20"/>
          <w:u w:color="2C2628"/>
        </w:rPr>
        <w:t>ndo</w:t>
      </w:r>
      <w:r>
        <w:rPr>
          <w:rStyle w:val="Ninguno"/>
          <w:b/>
          <w:bCs/>
          <w:color w:val="2C2628"/>
          <w:sz w:val="20"/>
          <w:szCs w:val="20"/>
          <w:u w:color="2C2628"/>
        </w:rPr>
        <w:t xml:space="preserve"> con el apoyo de la Fundación Biodiversidad, del Ministerio </w:t>
      </w:r>
      <w:r w:rsidR="00A26BF1">
        <w:rPr>
          <w:rStyle w:val="Ninguno"/>
          <w:b/>
          <w:bCs/>
          <w:color w:val="2C2628"/>
          <w:sz w:val="20"/>
          <w:szCs w:val="20"/>
          <w:u w:color="2C2628"/>
        </w:rPr>
        <w:t xml:space="preserve">para la </w:t>
      </w:r>
      <w:r>
        <w:rPr>
          <w:rStyle w:val="Ninguno"/>
          <w:b/>
          <w:bCs/>
          <w:color w:val="2C2628"/>
          <w:sz w:val="20"/>
          <w:szCs w:val="20"/>
          <w:u w:color="2C2628"/>
        </w:rPr>
        <w:t>Transición Ecológica</w:t>
      </w:r>
      <w:r w:rsidR="009E4FBE">
        <w:rPr>
          <w:rStyle w:val="Ninguno"/>
          <w:b/>
          <w:bCs/>
          <w:color w:val="2C2628"/>
          <w:sz w:val="20"/>
          <w:szCs w:val="20"/>
          <w:u w:color="2C2628"/>
        </w:rPr>
        <w:t xml:space="preserve"> y el Reto Demográfico</w:t>
      </w:r>
      <w:r>
        <w:rPr>
          <w:rStyle w:val="Ninguno"/>
          <w:b/>
          <w:bCs/>
          <w:color w:val="2C2628"/>
          <w:sz w:val="20"/>
          <w:szCs w:val="20"/>
          <w:u w:color="2C2628"/>
        </w:rPr>
        <w:t xml:space="preserve">. </w:t>
      </w:r>
    </w:p>
    <w:p w14:paraId="6390BA68" w14:textId="77777777" w:rsidR="00F9693F" w:rsidRDefault="0060065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sz w:val="20"/>
          <w:szCs w:val="20"/>
        </w:rPr>
      </w:pPr>
      <w:r>
        <w:rPr>
          <w:rStyle w:val="Ninguno"/>
          <w:sz w:val="20"/>
          <w:szCs w:val="20"/>
        </w:rPr>
        <w:t xml:space="preserve">La importancia del proyecto reside en la propia importancia del sector, España es el 4º productor de vacuno de la UE. </w:t>
      </w:r>
      <w:r w:rsidR="008C6F1C">
        <w:rPr>
          <w:sz w:val="20"/>
          <w:szCs w:val="20"/>
        </w:rPr>
        <w:t>R</w:t>
      </w:r>
      <w:r w:rsidR="008C6F1C" w:rsidRPr="008C6F1C">
        <w:rPr>
          <w:sz w:val="20"/>
          <w:szCs w:val="20"/>
        </w:rPr>
        <w:t>epresenta el 6.3% de la Producción Final Agraria de España y el 17% de la Producción Final Ganadera</w:t>
      </w:r>
      <w:r w:rsidR="008C6F1C">
        <w:rPr>
          <w:sz w:val="20"/>
          <w:szCs w:val="20"/>
        </w:rPr>
        <w:t>.</w:t>
      </w:r>
      <w:r w:rsidR="008C6F1C">
        <w:rPr>
          <w:rStyle w:val="Ninguno"/>
          <w:sz w:val="20"/>
          <w:szCs w:val="20"/>
        </w:rPr>
        <w:t xml:space="preserve"> </w:t>
      </w:r>
      <w:r>
        <w:rPr>
          <w:rStyle w:val="Ninguno"/>
          <w:sz w:val="20"/>
          <w:szCs w:val="20"/>
        </w:rPr>
        <w:t xml:space="preserve">Supone más de </w:t>
      </w:r>
      <w:r w:rsidR="008C6F1C">
        <w:rPr>
          <w:rStyle w:val="Ninguno"/>
          <w:sz w:val="20"/>
          <w:szCs w:val="20"/>
        </w:rPr>
        <w:t>3.300</w:t>
      </w:r>
      <w:r>
        <w:rPr>
          <w:rStyle w:val="Ninguno"/>
          <w:sz w:val="20"/>
          <w:szCs w:val="20"/>
        </w:rPr>
        <w:t xml:space="preserve"> millones de euros y genera empleo directo a más de 150.000 familias y </w:t>
      </w:r>
      <w:r w:rsidR="008C6F1C">
        <w:rPr>
          <w:rStyle w:val="Ninguno"/>
          <w:sz w:val="20"/>
          <w:szCs w:val="20"/>
        </w:rPr>
        <w:t>más de 1 millón de indirectas</w:t>
      </w:r>
      <w:r>
        <w:rPr>
          <w:rStyle w:val="Ninguno"/>
          <w:sz w:val="20"/>
          <w:szCs w:val="20"/>
        </w:rPr>
        <w:t xml:space="preserve">. </w:t>
      </w:r>
      <w:r w:rsidR="004F44E5">
        <w:rPr>
          <w:rStyle w:val="Ninguno"/>
          <w:sz w:val="20"/>
          <w:szCs w:val="20"/>
        </w:rPr>
        <w:t>Ademá</w:t>
      </w:r>
      <w:r>
        <w:rPr>
          <w:rStyle w:val="Ninguno"/>
          <w:sz w:val="20"/>
          <w:szCs w:val="20"/>
        </w:rPr>
        <w:t>s</w:t>
      </w:r>
      <w:r w:rsidR="004F44E5">
        <w:rPr>
          <w:rStyle w:val="Ninguno"/>
          <w:sz w:val="20"/>
          <w:szCs w:val="20"/>
        </w:rPr>
        <w:t xml:space="preserve"> es</w:t>
      </w:r>
      <w:r>
        <w:rPr>
          <w:rStyle w:val="Ninguno"/>
          <w:sz w:val="20"/>
          <w:szCs w:val="20"/>
        </w:rPr>
        <w:t xml:space="preserve"> un sector anclado al entorno rural y clave para el mantenimiento de su población. Por estos motivos, se hace indispensable trabajar en la Adaptación al Cambio Climático para evitar los riesgos derivados de éste en un sector clave para la economía rural.</w:t>
      </w:r>
    </w:p>
    <w:p w14:paraId="424C1973" w14:textId="77777777" w:rsidR="00F9693F" w:rsidRDefault="00F9693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Style w:val="Ninguno"/>
          <w:sz w:val="20"/>
          <w:szCs w:val="20"/>
        </w:rPr>
      </w:pPr>
    </w:p>
    <w:p w14:paraId="7C79194E" w14:textId="77777777" w:rsidR="00F9693F" w:rsidRDefault="0060065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rPr>
          <w:rStyle w:val="Ninguno"/>
          <w:sz w:val="20"/>
          <w:szCs w:val="20"/>
        </w:rPr>
        <w:t>En este sentido, la diversidad de los sistemas ganaderos hace complejo el saber exactamente cómo le afectará el cambio climático. Este proyecto plantea profundizar en el análisis de la vulnerabilidad del sector, con el objetivo de implementar y estudiar soluciones viables a los impactos del cambio climático en varios estadios del ciclo de vida en explotaciones de diferentes regiones climáticas.</w:t>
      </w:r>
    </w:p>
    <w:sectPr w:rsidR="00F9693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71CD5" w14:textId="77777777" w:rsidR="006159D0" w:rsidRDefault="006159D0">
      <w:r>
        <w:separator/>
      </w:r>
    </w:p>
  </w:endnote>
  <w:endnote w:type="continuationSeparator" w:id="0">
    <w:p w14:paraId="2D4B7C70" w14:textId="77777777" w:rsidR="006159D0" w:rsidRDefault="0061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6352" w14:textId="77777777" w:rsidR="00F9693F" w:rsidRDefault="00F9693F">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508EF" w14:textId="77777777" w:rsidR="006159D0" w:rsidRDefault="006159D0">
      <w:r>
        <w:separator/>
      </w:r>
    </w:p>
  </w:footnote>
  <w:footnote w:type="continuationSeparator" w:id="0">
    <w:p w14:paraId="368B3453" w14:textId="77777777" w:rsidR="006159D0" w:rsidRDefault="0061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4287" w14:textId="77777777" w:rsidR="00F9693F" w:rsidRDefault="00F9693F">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3F"/>
    <w:rsid w:val="001C2E55"/>
    <w:rsid w:val="003063CB"/>
    <w:rsid w:val="003467A7"/>
    <w:rsid w:val="003D383B"/>
    <w:rsid w:val="00400B91"/>
    <w:rsid w:val="00493CA3"/>
    <w:rsid w:val="004F44E5"/>
    <w:rsid w:val="005C15DC"/>
    <w:rsid w:val="00600658"/>
    <w:rsid w:val="006159D0"/>
    <w:rsid w:val="007578B7"/>
    <w:rsid w:val="008C6F1C"/>
    <w:rsid w:val="009A391E"/>
    <w:rsid w:val="009E4FBE"/>
    <w:rsid w:val="00A26BF1"/>
    <w:rsid w:val="00AA1DDD"/>
    <w:rsid w:val="00C65369"/>
    <w:rsid w:val="00F96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AB74"/>
  <w15:docId w15:val="{4BBEBF46-C388-724D-A76A-D4E53200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PoromisinA">
    <w:name w:val="Por omisión A"/>
    <w:rPr>
      <w:rFonts w:ascii="Helvetica" w:hAnsi="Helvetica" w:cs="Arial Unicode MS"/>
      <w:color w:val="000000"/>
      <w:sz w:val="22"/>
      <w:szCs w:val="22"/>
      <w:u w:color="000000"/>
      <w:lang w:val="es-ES_tradnl"/>
    </w:rPr>
  </w:style>
  <w:style w:type="character" w:customStyle="1" w:styleId="Ninguno">
    <w:name w:val="Ninguno"/>
  </w:style>
  <w:style w:type="paragraph" w:customStyle="1" w:styleId="CuerpoA">
    <w:name w:val="Cuerpo A"/>
    <w:rPr>
      <w:rFonts w:ascii="Helvetica" w:hAnsi="Helvetica" w:cs="Arial Unicode MS"/>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dc:creator>
  <cp:lastModifiedBy>CRISTINA</cp:lastModifiedBy>
  <cp:revision>2</cp:revision>
  <dcterms:created xsi:type="dcterms:W3CDTF">2020-06-05T09:30:00Z</dcterms:created>
  <dcterms:modified xsi:type="dcterms:W3CDTF">2020-06-05T09:30:00Z</dcterms:modified>
</cp:coreProperties>
</file>