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0" w:rsidRPr="00C536CC" w:rsidRDefault="000C6028" w:rsidP="00D07191">
      <w:pPr>
        <w:spacing w:beforeLines="1" w:before="2" w:afterLines="1" w:after="2"/>
        <w:jc w:val="both"/>
        <w:rPr>
          <w:rFonts w:ascii="Arial" w:hAnsi="Arial" w:cs="Arial"/>
          <w:b/>
          <w:color w:val="000000"/>
          <w:u w:val="single"/>
        </w:rPr>
      </w:pPr>
      <w:r>
        <w:rPr>
          <w:rFonts w:ascii="Arial" w:hAnsi="Arial" w:cs="Arial"/>
          <w:b/>
          <w:noProof/>
          <w:color w:val="000000"/>
          <w:u w:val="single"/>
          <w:lang w:eastAsia="es-ES"/>
        </w:rPr>
        <w:drawing>
          <wp:anchor distT="0" distB="0" distL="114300" distR="114300" simplePos="0" relativeHeight="251657728" behindDoc="0" locked="0" layoutInCell="1" allowOverlap="1">
            <wp:simplePos x="0" y="0"/>
            <wp:positionH relativeFrom="column">
              <wp:posOffset>3869690</wp:posOffset>
            </wp:positionH>
            <wp:positionV relativeFrom="paragraph">
              <wp:posOffset>9525</wp:posOffset>
            </wp:positionV>
            <wp:extent cx="1476375" cy="542925"/>
            <wp:effectExtent l="19050" t="0" r="9525" b="0"/>
            <wp:wrapNone/>
            <wp:docPr id="2" name="Imagen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Zoetis_c"/>
                    <pic:cNvPicPr>
                      <a:picLocks noChangeAspect="1" noChangeArrowheads="1"/>
                    </pic:cNvPicPr>
                  </pic:nvPicPr>
                  <pic:blipFill>
                    <a:blip r:embed="rId12" cstate="print"/>
                    <a:srcRect/>
                    <a:stretch>
                      <a:fillRect/>
                    </a:stretch>
                  </pic:blipFill>
                  <pic:spPr bwMode="auto">
                    <a:xfrm>
                      <a:off x="0" y="0"/>
                      <a:ext cx="1476375" cy="542925"/>
                    </a:xfrm>
                    <a:prstGeom prst="rect">
                      <a:avLst/>
                    </a:prstGeom>
                    <a:noFill/>
                    <a:ln w="9525">
                      <a:noFill/>
                      <a:miter lim="800000"/>
                      <a:headEnd/>
                      <a:tailEnd/>
                    </a:ln>
                  </pic:spPr>
                </pic:pic>
              </a:graphicData>
            </a:graphic>
          </wp:anchor>
        </w:drawing>
      </w:r>
      <w:r w:rsidR="00F074C5" w:rsidRPr="00C536CC">
        <w:rPr>
          <w:rFonts w:ascii="Arial" w:hAnsi="Arial" w:cs="Arial"/>
          <w:b/>
          <w:color w:val="000000"/>
          <w:u w:val="single"/>
        </w:rPr>
        <w:t xml:space="preserve">             </w:t>
      </w:r>
    </w:p>
    <w:p w:rsidR="006643A0" w:rsidRPr="00C536CC" w:rsidRDefault="006643A0" w:rsidP="00D07191">
      <w:pPr>
        <w:spacing w:beforeLines="1" w:before="2" w:afterLines="1" w:after="2"/>
        <w:ind w:left="360" w:firstLine="360"/>
        <w:jc w:val="both"/>
        <w:rPr>
          <w:rFonts w:ascii="Arial" w:hAnsi="Arial" w:cs="Arial"/>
          <w:b/>
          <w:color w:val="000000"/>
          <w:u w:val="single"/>
        </w:rPr>
      </w:pPr>
    </w:p>
    <w:p w:rsidR="006643A0" w:rsidRPr="00C536CC" w:rsidRDefault="006643A0" w:rsidP="00D07191">
      <w:pPr>
        <w:spacing w:beforeLines="1" w:before="2" w:afterLines="1" w:after="2"/>
        <w:ind w:left="360" w:firstLine="360"/>
        <w:jc w:val="both"/>
        <w:rPr>
          <w:rFonts w:ascii="Arial" w:hAnsi="Arial" w:cs="Arial"/>
          <w:b/>
          <w:color w:val="000000"/>
          <w:sz w:val="22"/>
          <w:u w:val="single"/>
        </w:rPr>
      </w:pPr>
    </w:p>
    <w:p w:rsidR="00C854A1" w:rsidRPr="00C536CC" w:rsidRDefault="00C854A1" w:rsidP="00D07191">
      <w:pPr>
        <w:tabs>
          <w:tab w:val="left" w:pos="8730"/>
        </w:tabs>
        <w:spacing w:beforeLines="1" w:before="2" w:afterLines="1" w:after="2"/>
        <w:ind w:left="360" w:firstLine="360"/>
        <w:jc w:val="both"/>
        <w:rPr>
          <w:rFonts w:ascii="Arial" w:hAnsi="Arial" w:cs="Arial"/>
          <w:b/>
          <w:color w:val="000000"/>
          <w:sz w:val="26"/>
        </w:rPr>
      </w:pPr>
    </w:p>
    <w:p w:rsidR="00860B4D" w:rsidRPr="00C536CC" w:rsidRDefault="00860B4D" w:rsidP="00D07191">
      <w:pPr>
        <w:tabs>
          <w:tab w:val="left" w:pos="8730"/>
        </w:tabs>
        <w:spacing w:beforeLines="1" w:before="2" w:afterLines="1" w:after="2"/>
        <w:ind w:left="360" w:firstLine="360"/>
        <w:jc w:val="both"/>
        <w:rPr>
          <w:rFonts w:ascii="Arial" w:hAnsi="Arial" w:cs="Arial"/>
          <w:b/>
          <w:color w:val="000000"/>
          <w:sz w:val="26"/>
        </w:rPr>
      </w:pPr>
    </w:p>
    <w:p w:rsidR="0087040F" w:rsidRPr="00C536CC" w:rsidRDefault="0087040F" w:rsidP="00D07191">
      <w:pPr>
        <w:tabs>
          <w:tab w:val="left" w:pos="8730"/>
        </w:tabs>
        <w:spacing w:beforeLines="1" w:before="2" w:afterLines="1" w:after="2"/>
        <w:ind w:left="360" w:firstLine="360"/>
        <w:jc w:val="both"/>
        <w:rPr>
          <w:rFonts w:ascii="Arial" w:hAnsi="Arial" w:cs="Arial"/>
          <w:b/>
          <w:color w:val="000000"/>
          <w:sz w:val="26"/>
        </w:rPr>
      </w:pPr>
    </w:p>
    <w:p w:rsidR="003C2858" w:rsidRDefault="00AD293E" w:rsidP="00C553FE">
      <w:pPr>
        <w:jc w:val="both"/>
        <w:rPr>
          <w:rFonts w:ascii="Arial" w:hAnsi="Arial" w:cs="Arial"/>
          <w:i/>
          <w:color w:val="000000"/>
        </w:rPr>
      </w:pPr>
      <w:r w:rsidRPr="00C536CC">
        <w:rPr>
          <w:rFonts w:ascii="Arial" w:hAnsi="Arial" w:cs="Arial"/>
          <w:i/>
          <w:color w:val="000000"/>
        </w:rPr>
        <w:t>PARA ENVÍO INMEDIATO</w:t>
      </w:r>
    </w:p>
    <w:p w:rsidR="00CB7375" w:rsidRPr="00C536CC" w:rsidRDefault="004F151B" w:rsidP="00C553FE">
      <w:pPr>
        <w:jc w:val="both"/>
        <w:rPr>
          <w:rFonts w:ascii="Arial" w:hAnsi="Arial" w:cs="Arial"/>
          <w:i/>
          <w:color w:val="000000"/>
        </w:rPr>
      </w:pPr>
      <w:r>
        <w:rPr>
          <w:rFonts w:ascii="Arial" w:hAnsi="Arial" w:cs="Arial"/>
          <w:i/>
          <w:color w:val="000000"/>
        </w:rPr>
        <w:t>23</w:t>
      </w:r>
      <w:r w:rsidR="00C1222B">
        <w:rPr>
          <w:rFonts w:ascii="Arial" w:hAnsi="Arial" w:cs="Arial"/>
          <w:i/>
          <w:color w:val="000000"/>
        </w:rPr>
        <w:t xml:space="preserve"> de enero</w:t>
      </w:r>
      <w:r w:rsidR="003C2858">
        <w:rPr>
          <w:rFonts w:ascii="Arial" w:hAnsi="Arial" w:cs="Arial"/>
          <w:i/>
          <w:color w:val="000000"/>
        </w:rPr>
        <w:t xml:space="preserve"> de</w:t>
      </w:r>
      <w:r w:rsidR="001A1FAC">
        <w:rPr>
          <w:rFonts w:ascii="Arial" w:hAnsi="Arial" w:cs="Arial"/>
          <w:i/>
          <w:color w:val="000000"/>
        </w:rPr>
        <w:t xml:space="preserve"> 201</w:t>
      </w:r>
      <w:r w:rsidR="00C1222B">
        <w:rPr>
          <w:rFonts w:ascii="Arial" w:hAnsi="Arial" w:cs="Arial"/>
          <w:i/>
          <w:color w:val="000000"/>
        </w:rPr>
        <w:t>5</w:t>
      </w:r>
      <w:r w:rsidR="00CB7375" w:rsidRPr="00C536CC">
        <w:rPr>
          <w:rFonts w:ascii="Arial" w:hAnsi="Arial" w:cs="Arial"/>
          <w:i/>
          <w:color w:val="000000"/>
        </w:rPr>
        <w:tab/>
      </w:r>
      <w:r w:rsidR="00CB7375" w:rsidRPr="00C536CC">
        <w:rPr>
          <w:rFonts w:ascii="Arial" w:hAnsi="Arial" w:cs="Arial"/>
          <w:i/>
          <w:color w:val="000000"/>
        </w:rPr>
        <w:tab/>
      </w:r>
    </w:p>
    <w:p w:rsidR="00CB7375" w:rsidRPr="00C536CC" w:rsidRDefault="00CB7375" w:rsidP="00C553FE">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p>
    <w:p w:rsidR="00CB7375" w:rsidRPr="00C536CC" w:rsidRDefault="00CB7375" w:rsidP="00C553FE">
      <w:pPr>
        <w:jc w:val="both"/>
        <w:rPr>
          <w:rFonts w:ascii="Arial" w:hAnsi="Arial" w:cs="Arial"/>
          <w:color w:val="000000"/>
        </w:rPr>
      </w:pPr>
      <w:r w:rsidRPr="00C536CC">
        <w:rPr>
          <w:rFonts w:ascii="Arial" w:hAnsi="Arial" w:cs="Arial"/>
          <w:color w:val="000000"/>
          <w:u w:val="single"/>
        </w:rPr>
        <w:t>Contact</w:t>
      </w:r>
      <w:r w:rsidR="00AD293E" w:rsidRPr="00C536CC">
        <w:rPr>
          <w:rFonts w:ascii="Arial" w:hAnsi="Arial" w:cs="Arial"/>
          <w:color w:val="000000"/>
          <w:u w:val="single"/>
        </w:rPr>
        <w:t>o</w:t>
      </w:r>
      <w:r w:rsidRPr="00C536CC">
        <w:rPr>
          <w:rFonts w:ascii="Arial" w:hAnsi="Arial" w:cs="Arial"/>
          <w:color w:val="000000"/>
        </w:rPr>
        <w:t>:</w:t>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CB7375" w:rsidRPr="00C536CC" w:rsidRDefault="00AD293E" w:rsidP="00C553FE">
      <w:pPr>
        <w:ind w:left="3600" w:hanging="3600"/>
        <w:jc w:val="both"/>
        <w:rPr>
          <w:rFonts w:ascii="Arial" w:hAnsi="Arial" w:cs="Arial"/>
          <w:color w:val="000000"/>
        </w:rPr>
      </w:pPr>
      <w:r w:rsidRPr="00C536CC">
        <w:rPr>
          <w:rFonts w:ascii="Arial" w:hAnsi="Arial" w:cs="Arial"/>
          <w:color w:val="000000"/>
        </w:rPr>
        <w:t>Silvia López</w:t>
      </w:r>
      <w:r w:rsidR="00CB7375" w:rsidRPr="00C536CC">
        <w:rPr>
          <w:rFonts w:ascii="Arial" w:hAnsi="Arial" w:cs="Arial"/>
          <w:color w:val="000000"/>
        </w:rPr>
        <w:tab/>
      </w:r>
      <w:r w:rsidR="00CB7375" w:rsidRPr="00C536CC">
        <w:rPr>
          <w:rFonts w:ascii="Arial" w:hAnsi="Arial" w:cs="Arial"/>
          <w:color w:val="000000"/>
        </w:rPr>
        <w:tab/>
      </w:r>
    </w:p>
    <w:p w:rsidR="00CB7375" w:rsidRPr="00C536CC" w:rsidRDefault="00AD293E" w:rsidP="00C553FE">
      <w:pPr>
        <w:jc w:val="both"/>
        <w:rPr>
          <w:rFonts w:ascii="Arial" w:hAnsi="Arial" w:cs="Arial"/>
          <w:color w:val="000000"/>
        </w:rPr>
      </w:pPr>
      <w:r w:rsidRPr="00C536CC">
        <w:rPr>
          <w:rFonts w:ascii="Arial" w:hAnsi="Arial" w:cs="Arial"/>
          <w:color w:val="000000"/>
        </w:rPr>
        <w:t>Tel. +34 91 460 99 80</w:t>
      </w:r>
      <w:r w:rsidR="00CB7375" w:rsidRPr="00C536CC">
        <w:rPr>
          <w:rFonts w:ascii="Arial" w:hAnsi="Arial" w:cs="Arial"/>
          <w:color w:val="000000"/>
        </w:rPr>
        <w:t xml:space="preserve"> </w:t>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p>
    <w:p w:rsidR="00CB7375" w:rsidRPr="00A34A85" w:rsidRDefault="003568D6" w:rsidP="00C553FE">
      <w:pPr>
        <w:jc w:val="both"/>
      </w:pPr>
      <w:hyperlink r:id="rId13" w:history="1">
        <w:r w:rsidR="00AD293E" w:rsidRPr="00A34A85">
          <w:rPr>
            <w:rStyle w:val="Hipervnculo"/>
            <w:rFonts w:ascii="Arial" w:hAnsi="Arial" w:cs="Arial"/>
            <w:color w:val="000000"/>
            <w:u w:val="none"/>
          </w:rPr>
          <w:t>Silvia.lopez@zoetis.com</w:t>
        </w:r>
      </w:hyperlink>
      <w:r w:rsidR="00AD293E" w:rsidRPr="00A34A85">
        <w:rPr>
          <w:rFonts w:ascii="Arial" w:hAnsi="Arial" w:cs="Arial"/>
          <w:color w:val="000000"/>
        </w:rPr>
        <w:t xml:space="preserve"> </w:t>
      </w:r>
      <w:r w:rsidR="00CB7375" w:rsidRPr="00A34A85">
        <w:rPr>
          <w:rFonts w:ascii="Arial" w:hAnsi="Arial" w:cs="Arial"/>
          <w:color w:val="000000"/>
        </w:rPr>
        <w:tab/>
      </w:r>
      <w:r w:rsidR="00CB7375" w:rsidRPr="00A34A85">
        <w:rPr>
          <w:rFonts w:ascii="Arial" w:hAnsi="Arial" w:cs="Arial"/>
          <w:color w:val="000000"/>
        </w:rPr>
        <w:tab/>
      </w:r>
      <w:r w:rsidR="00CB7375" w:rsidRPr="00A34A85">
        <w:rPr>
          <w:rFonts w:ascii="Arial" w:hAnsi="Arial" w:cs="Arial"/>
          <w:color w:val="000000"/>
        </w:rPr>
        <w:tab/>
        <w:t xml:space="preserve"> </w:t>
      </w:r>
      <w:r w:rsidR="00CB7375" w:rsidRPr="00A34A85">
        <w:rPr>
          <w:rFonts w:ascii="Arial" w:hAnsi="Arial" w:cs="Arial"/>
          <w:color w:val="000000"/>
        </w:rPr>
        <w:tab/>
      </w:r>
    </w:p>
    <w:p w:rsidR="008A2539" w:rsidRPr="00C536CC" w:rsidRDefault="008A2539" w:rsidP="00C553FE">
      <w:pPr>
        <w:jc w:val="both"/>
        <w:rPr>
          <w:rFonts w:ascii="Arial" w:hAnsi="Arial" w:cs="Arial"/>
          <w:color w:val="000000"/>
        </w:rPr>
      </w:pPr>
    </w:p>
    <w:p w:rsidR="00CB7375" w:rsidRPr="00C536CC" w:rsidRDefault="00AD293E" w:rsidP="00C553FE">
      <w:pPr>
        <w:jc w:val="both"/>
        <w:rPr>
          <w:rFonts w:ascii="Arial" w:hAnsi="Arial" w:cs="Arial"/>
          <w:color w:val="000000"/>
        </w:rPr>
      </w:pPr>
      <w:r w:rsidRPr="00C536CC">
        <w:rPr>
          <w:rFonts w:ascii="Arial" w:hAnsi="Arial" w:cs="Arial"/>
          <w:color w:val="000000"/>
        </w:rPr>
        <w:t>AGA Comunicación</w:t>
      </w:r>
    </w:p>
    <w:p w:rsidR="00AD293E" w:rsidRPr="00C536CC" w:rsidRDefault="00AD293E" w:rsidP="00C553FE">
      <w:pPr>
        <w:jc w:val="both"/>
        <w:rPr>
          <w:rFonts w:ascii="Arial" w:hAnsi="Arial" w:cs="Arial"/>
          <w:color w:val="000000"/>
        </w:rPr>
      </w:pPr>
      <w:r w:rsidRPr="00C536CC">
        <w:rPr>
          <w:rFonts w:ascii="Arial" w:hAnsi="Arial" w:cs="Arial"/>
          <w:color w:val="000000"/>
        </w:rPr>
        <w:t xml:space="preserve">Silvia Humera / Silvia Revilla </w:t>
      </w:r>
    </w:p>
    <w:p w:rsidR="00AD293E" w:rsidRPr="00C536CC" w:rsidRDefault="00AD293E" w:rsidP="00C553FE">
      <w:pPr>
        <w:jc w:val="both"/>
        <w:rPr>
          <w:rFonts w:ascii="Arial" w:hAnsi="Arial" w:cs="Arial"/>
          <w:color w:val="000000"/>
        </w:rPr>
      </w:pPr>
      <w:r w:rsidRPr="00C536CC">
        <w:rPr>
          <w:rFonts w:ascii="Arial" w:hAnsi="Arial" w:cs="Arial"/>
          <w:color w:val="000000"/>
        </w:rPr>
        <w:t>Tel. + 34 91 630 66 84</w:t>
      </w:r>
      <w:r w:rsidR="00A61632" w:rsidRPr="00C536CC">
        <w:rPr>
          <w:rFonts w:ascii="Arial" w:hAnsi="Arial" w:cs="Arial"/>
          <w:color w:val="000000"/>
        </w:rPr>
        <w:t>/606848551</w:t>
      </w:r>
    </w:p>
    <w:p w:rsidR="00AD293E" w:rsidRPr="00C536CC" w:rsidRDefault="003C2858" w:rsidP="00C553FE">
      <w:pPr>
        <w:jc w:val="both"/>
        <w:rPr>
          <w:rFonts w:ascii="Arial" w:hAnsi="Arial" w:cs="Arial"/>
          <w:color w:val="000000"/>
        </w:rPr>
      </w:pPr>
      <w:r w:rsidRPr="00A34A85">
        <w:rPr>
          <w:rFonts w:ascii="Arial" w:hAnsi="Arial" w:cs="Arial"/>
        </w:rPr>
        <w:t>agacomunicacion@agacomunicacion.es</w:t>
      </w:r>
    </w:p>
    <w:p w:rsidR="00B226C7" w:rsidRPr="001257F2" w:rsidRDefault="00CB7375" w:rsidP="001257F2">
      <w:pPr>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6C3688" w:rsidRDefault="006C3688" w:rsidP="006C3688">
      <w:pPr>
        <w:spacing w:before="100" w:beforeAutospacing="1" w:after="100" w:afterAutospacing="1" w:line="360" w:lineRule="auto"/>
        <w:jc w:val="center"/>
        <w:rPr>
          <w:rFonts w:ascii="Arial" w:hAnsi="Arial" w:cs="Arial"/>
          <w:b/>
          <w:bCs/>
        </w:rPr>
      </w:pPr>
      <w:proofErr w:type="spellStart"/>
      <w:r w:rsidRPr="006C3688">
        <w:rPr>
          <w:rFonts w:ascii="Arial" w:hAnsi="Arial" w:cs="Arial"/>
          <w:b/>
          <w:bCs/>
        </w:rPr>
        <w:t>Agropienso</w:t>
      </w:r>
      <w:proofErr w:type="spellEnd"/>
      <w:r w:rsidRPr="006C3688">
        <w:rPr>
          <w:rFonts w:ascii="Arial" w:hAnsi="Arial" w:cs="Arial"/>
          <w:b/>
          <w:bCs/>
        </w:rPr>
        <w:t xml:space="preserve"> y Zoetis organizan un curso de actualización en producción para jóvenes ganaderos</w:t>
      </w:r>
    </w:p>
    <w:p w:rsidR="006C3688" w:rsidRPr="006C3688" w:rsidRDefault="004119BA" w:rsidP="006C3688">
      <w:pPr>
        <w:spacing w:before="100" w:beforeAutospacing="1" w:after="100" w:afterAutospacing="1" w:line="360" w:lineRule="auto"/>
        <w:jc w:val="both"/>
        <w:rPr>
          <w:rFonts w:ascii="Arial" w:hAnsi="Arial" w:cs="Arial"/>
          <w:sz w:val="22"/>
          <w:szCs w:val="22"/>
        </w:rPr>
      </w:pPr>
      <w:r w:rsidRPr="00720734">
        <w:rPr>
          <w:rFonts w:ascii="Arial" w:hAnsi="Arial" w:cs="Arial"/>
          <w:sz w:val="22"/>
          <w:szCs w:val="22"/>
        </w:rPr>
        <w:t xml:space="preserve">Madrid, </w:t>
      </w:r>
      <w:r w:rsidR="004F151B">
        <w:rPr>
          <w:rFonts w:ascii="Arial" w:hAnsi="Arial" w:cs="Arial"/>
          <w:sz w:val="22"/>
          <w:szCs w:val="22"/>
        </w:rPr>
        <w:t>23</w:t>
      </w:r>
      <w:r w:rsidR="00C1222B">
        <w:rPr>
          <w:rFonts w:ascii="Arial" w:hAnsi="Arial" w:cs="Arial"/>
          <w:sz w:val="22"/>
          <w:szCs w:val="22"/>
        </w:rPr>
        <w:t xml:space="preserve"> de enero de 2015</w:t>
      </w:r>
      <w:r w:rsidR="00911424">
        <w:rPr>
          <w:rFonts w:ascii="Arial" w:hAnsi="Arial" w:cs="Arial"/>
          <w:sz w:val="22"/>
          <w:szCs w:val="22"/>
        </w:rPr>
        <w:t xml:space="preserve">.- </w:t>
      </w:r>
      <w:r w:rsidR="006C3688" w:rsidRPr="006C3688">
        <w:rPr>
          <w:rFonts w:ascii="Arial" w:hAnsi="Arial" w:cs="Arial"/>
          <w:sz w:val="22"/>
          <w:szCs w:val="22"/>
        </w:rPr>
        <w:t xml:space="preserve">El sector vacuno de cebo ha evolucionado en los últimos tiempos experimentando un cambio importante en la manera de producir y comercializar animales, </w:t>
      </w:r>
      <w:r w:rsidR="004F151B">
        <w:rPr>
          <w:rFonts w:ascii="Arial" w:hAnsi="Arial" w:cs="Arial"/>
          <w:sz w:val="22"/>
          <w:szCs w:val="22"/>
        </w:rPr>
        <w:t>aspecto</w:t>
      </w:r>
      <w:r w:rsidR="006C3688" w:rsidRPr="006C3688">
        <w:rPr>
          <w:rFonts w:ascii="Arial" w:hAnsi="Arial" w:cs="Arial"/>
          <w:sz w:val="22"/>
          <w:szCs w:val="22"/>
        </w:rPr>
        <w:t xml:space="preserve"> clave </w:t>
      </w:r>
      <w:r w:rsidR="004F151B">
        <w:rPr>
          <w:rFonts w:ascii="Arial" w:hAnsi="Arial" w:cs="Arial"/>
          <w:sz w:val="22"/>
          <w:szCs w:val="22"/>
        </w:rPr>
        <w:t xml:space="preserve">para </w:t>
      </w:r>
      <w:r w:rsidR="006C3688" w:rsidRPr="006C3688">
        <w:rPr>
          <w:rFonts w:ascii="Arial" w:hAnsi="Arial" w:cs="Arial"/>
          <w:sz w:val="22"/>
          <w:szCs w:val="22"/>
        </w:rPr>
        <w:t xml:space="preserve">saber adaptarse correctamente a </w:t>
      </w:r>
      <w:r w:rsidR="004F151B">
        <w:rPr>
          <w:rFonts w:ascii="Arial" w:hAnsi="Arial" w:cs="Arial"/>
          <w:sz w:val="22"/>
          <w:szCs w:val="22"/>
        </w:rPr>
        <w:t>las</w:t>
      </w:r>
      <w:r w:rsidR="006C3688" w:rsidRPr="006C3688">
        <w:rPr>
          <w:rFonts w:ascii="Arial" w:hAnsi="Arial" w:cs="Arial"/>
          <w:sz w:val="22"/>
          <w:szCs w:val="22"/>
        </w:rPr>
        <w:t xml:space="preserve"> nuevas condiciones. Es por ello que Zoetis, como muestra de su compromiso con el sector vacuno de carne, junto a </w:t>
      </w:r>
      <w:proofErr w:type="spellStart"/>
      <w:r w:rsidR="006C3688" w:rsidRPr="006C3688">
        <w:rPr>
          <w:rFonts w:ascii="Arial" w:hAnsi="Arial" w:cs="Arial"/>
          <w:sz w:val="22"/>
          <w:szCs w:val="22"/>
        </w:rPr>
        <w:t>Agropienso</w:t>
      </w:r>
      <w:proofErr w:type="spellEnd"/>
      <w:r w:rsidR="006C3688" w:rsidRPr="006C3688">
        <w:rPr>
          <w:rFonts w:ascii="Arial" w:hAnsi="Arial" w:cs="Arial"/>
          <w:sz w:val="22"/>
          <w:szCs w:val="22"/>
        </w:rPr>
        <w:t>, empresa produ</w:t>
      </w:r>
      <w:r w:rsidR="0077347E">
        <w:rPr>
          <w:rFonts w:ascii="Arial" w:hAnsi="Arial" w:cs="Arial"/>
          <w:sz w:val="22"/>
          <w:szCs w:val="22"/>
        </w:rPr>
        <w:t>ctora de piensos compuestos, ha</w:t>
      </w:r>
      <w:r w:rsidR="006C3688" w:rsidRPr="006C3688">
        <w:rPr>
          <w:rFonts w:ascii="Arial" w:hAnsi="Arial" w:cs="Arial"/>
          <w:sz w:val="22"/>
          <w:szCs w:val="22"/>
        </w:rPr>
        <w:t xml:space="preserve"> puesto en marcha un curso de actualización en producción dirigido a jóvenes ganaderos en la región de </w:t>
      </w:r>
      <w:proofErr w:type="spellStart"/>
      <w:r w:rsidR="006C3688" w:rsidRPr="006C3688">
        <w:rPr>
          <w:rFonts w:ascii="Arial" w:hAnsi="Arial" w:cs="Arial"/>
          <w:sz w:val="22"/>
          <w:szCs w:val="22"/>
        </w:rPr>
        <w:t>Binéfar</w:t>
      </w:r>
      <w:proofErr w:type="spellEnd"/>
      <w:r w:rsidR="006C3688" w:rsidRPr="006C3688">
        <w:rPr>
          <w:rFonts w:ascii="Arial" w:hAnsi="Arial" w:cs="Arial"/>
          <w:sz w:val="22"/>
          <w:szCs w:val="22"/>
        </w:rPr>
        <w:t>, Huesca, donde el cebo de terneros ha sido siempre una actividad tradicional y de gran importancia.</w:t>
      </w:r>
    </w:p>
    <w:p w:rsidR="006C3688" w:rsidRPr="006C3688" w:rsidRDefault="0077347E" w:rsidP="006C3688">
      <w:pPr>
        <w:spacing w:before="100" w:beforeAutospacing="1" w:after="100" w:afterAutospacing="1" w:line="360" w:lineRule="auto"/>
        <w:jc w:val="both"/>
        <w:rPr>
          <w:rFonts w:ascii="Arial" w:hAnsi="Arial" w:cs="Arial"/>
          <w:sz w:val="22"/>
          <w:szCs w:val="22"/>
        </w:rPr>
      </w:pPr>
      <w:r>
        <w:rPr>
          <w:rFonts w:ascii="Arial" w:hAnsi="Arial" w:cs="Arial"/>
          <w:sz w:val="22"/>
          <w:szCs w:val="22"/>
        </w:rPr>
        <w:t>La finalidad</w:t>
      </w:r>
      <w:r w:rsidR="006C3688" w:rsidRPr="006C3688">
        <w:rPr>
          <w:rFonts w:ascii="Arial" w:hAnsi="Arial" w:cs="Arial"/>
          <w:sz w:val="22"/>
          <w:szCs w:val="22"/>
        </w:rPr>
        <w:t xml:space="preserve"> del curso es tratar todos los pilares básicos de la producción de teneros, desde la sanidad y la gestión técnico-económica, hasta la comercialización de terneros y la calidad de la carne, pasando también por aquellas habilidades personales que puede</w:t>
      </w:r>
      <w:r w:rsidR="004F151B">
        <w:rPr>
          <w:rFonts w:ascii="Arial" w:hAnsi="Arial" w:cs="Arial"/>
          <w:sz w:val="22"/>
          <w:szCs w:val="22"/>
        </w:rPr>
        <w:t>n</w:t>
      </w:r>
      <w:r w:rsidR="006C3688" w:rsidRPr="006C3688">
        <w:rPr>
          <w:rFonts w:ascii="Arial" w:hAnsi="Arial" w:cs="Arial"/>
          <w:sz w:val="22"/>
          <w:szCs w:val="22"/>
        </w:rPr>
        <w:t xml:space="preserve"> mejorar el negocio y su desarrollo.</w:t>
      </w:r>
    </w:p>
    <w:p w:rsidR="006C3688" w:rsidRPr="006C3688" w:rsidRDefault="006C3688" w:rsidP="006C3688">
      <w:pPr>
        <w:spacing w:before="100" w:beforeAutospacing="1" w:after="100" w:afterAutospacing="1" w:line="360" w:lineRule="auto"/>
        <w:jc w:val="both"/>
        <w:rPr>
          <w:rFonts w:ascii="Arial" w:hAnsi="Arial" w:cs="Arial"/>
          <w:sz w:val="22"/>
          <w:szCs w:val="22"/>
        </w:rPr>
      </w:pPr>
      <w:r w:rsidRPr="006C3688">
        <w:rPr>
          <w:rFonts w:ascii="Arial" w:hAnsi="Arial" w:cs="Arial"/>
          <w:sz w:val="22"/>
          <w:szCs w:val="22"/>
        </w:rPr>
        <w:t xml:space="preserve">Se han celebrado hasta el momento dos jornadas, los días 18 de junio y 11 de diciembre, ambas en las instalaciones de </w:t>
      </w:r>
      <w:proofErr w:type="spellStart"/>
      <w:r w:rsidRPr="006C3688">
        <w:rPr>
          <w:rFonts w:ascii="Arial" w:hAnsi="Arial" w:cs="Arial"/>
          <w:sz w:val="22"/>
          <w:szCs w:val="22"/>
        </w:rPr>
        <w:t>Agropienso</w:t>
      </w:r>
      <w:proofErr w:type="spellEnd"/>
      <w:r w:rsidRPr="006C3688">
        <w:rPr>
          <w:rFonts w:ascii="Arial" w:hAnsi="Arial" w:cs="Arial"/>
          <w:sz w:val="22"/>
          <w:szCs w:val="22"/>
        </w:rPr>
        <w:t xml:space="preserve"> en </w:t>
      </w:r>
      <w:proofErr w:type="spellStart"/>
      <w:r w:rsidRPr="006C3688">
        <w:rPr>
          <w:rFonts w:ascii="Arial" w:hAnsi="Arial" w:cs="Arial"/>
          <w:sz w:val="22"/>
          <w:szCs w:val="22"/>
        </w:rPr>
        <w:t>Binéfar</w:t>
      </w:r>
      <w:proofErr w:type="spellEnd"/>
      <w:r w:rsidRPr="006C3688">
        <w:rPr>
          <w:rFonts w:ascii="Arial" w:hAnsi="Arial" w:cs="Arial"/>
          <w:sz w:val="22"/>
          <w:szCs w:val="22"/>
        </w:rPr>
        <w:t xml:space="preserve">.  </w:t>
      </w:r>
    </w:p>
    <w:p w:rsidR="006C3688" w:rsidRPr="006C3688" w:rsidRDefault="006C3688" w:rsidP="006C3688">
      <w:pPr>
        <w:spacing w:before="100" w:beforeAutospacing="1" w:after="100" w:afterAutospacing="1" w:line="360" w:lineRule="auto"/>
        <w:jc w:val="both"/>
        <w:rPr>
          <w:rFonts w:ascii="Arial" w:hAnsi="Arial" w:cs="Arial"/>
          <w:sz w:val="22"/>
          <w:szCs w:val="22"/>
        </w:rPr>
      </w:pPr>
      <w:r w:rsidRPr="006C3688">
        <w:rPr>
          <w:rFonts w:ascii="Arial" w:hAnsi="Arial" w:cs="Arial"/>
          <w:sz w:val="22"/>
          <w:szCs w:val="22"/>
        </w:rPr>
        <w:t xml:space="preserve">En el caso de la primera,  </w:t>
      </w:r>
      <w:r w:rsidRPr="0077347E">
        <w:rPr>
          <w:rFonts w:ascii="Arial" w:hAnsi="Arial" w:cs="Arial"/>
          <w:b/>
          <w:sz w:val="22"/>
          <w:szCs w:val="22"/>
        </w:rPr>
        <w:t>Juan Antonio Aguado</w:t>
      </w:r>
      <w:r w:rsidRPr="006C3688">
        <w:rPr>
          <w:rFonts w:ascii="Arial" w:hAnsi="Arial" w:cs="Arial"/>
          <w:sz w:val="22"/>
          <w:szCs w:val="22"/>
        </w:rPr>
        <w:t xml:space="preserve"> y </w:t>
      </w:r>
      <w:r w:rsidRPr="0077347E">
        <w:rPr>
          <w:rFonts w:ascii="Arial" w:hAnsi="Arial" w:cs="Arial"/>
          <w:b/>
          <w:sz w:val="22"/>
          <w:szCs w:val="22"/>
        </w:rPr>
        <w:t>Vicente Jimeno</w:t>
      </w:r>
      <w:r w:rsidRPr="006C3688">
        <w:rPr>
          <w:rFonts w:ascii="Arial" w:hAnsi="Arial" w:cs="Arial"/>
          <w:sz w:val="22"/>
          <w:szCs w:val="22"/>
        </w:rPr>
        <w:t>, ambos de la Universidad Complutense de Madrid, hablaron de los costes de producción y las instalaciones en el cebo de terneros, respectivamente.</w:t>
      </w:r>
    </w:p>
    <w:p w:rsidR="006C3688" w:rsidRPr="006C3688" w:rsidRDefault="006C3688" w:rsidP="006C3688">
      <w:pPr>
        <w:spacing w:before="100" w:beforeAutospacing="1" w:after="100" w:afterAutospacing="1" w:line="360" w:lineRule="auto"/>
        <w:jc w:val="both"/>
        <w:rPr>
          <w:rFonts w:ascii="Arial" w:hAnsi="Arial" w:cs="Arial"/>
          <w:sz w:val="22"/>
          <w:szCs w:val="22"/>
        </w:rPr>
      </w:pPr>
      <w:r w:rsidRPr="006C3688">
        <w:rPr>
          <w:rFonts w:ascii="Arial" w:hAnsi="Arial" w:cs="Arial"/>
          <w:sz w:val="22"/>
          <w:szCs w:val="22"/>
        </w:rPr>
        <w:lastRenderedPageBreak/>
        <w:t xml:space="preserve">En el caso de la segunda jornada, centrada en la gestión económica del cebo de terneros, participó como ponente el analista de </w:t>
      </w:r>
      <w:proofErr w:type="spellStart"/>
      <w:r w:rsidRPr="006C3688">
        <w:rPr>
          <w:rFonts w:ascii="Arial" w:hAnsi="Arial" w:cs="Arial"/>
          <w:sz w:val="22"/>
          <w:szCs w:val="22"/>
        </w:rPr>
        <w:t>Agri</w:t>
      </w:r>
      <w:proofErr w:type="spellEnd"/>
      <w:r w:rsidRPr="006C3688">
        <w:rPr>
          <w:rFonts w:ascii="Arial" w:hAnsi="Arial" w:cs="Arial"/>
          <w:sz w:val="22"/>
          <w:szCs w:val="22"/>
        </w:rPr>
        <w:t xml:space="preserve"> </w:t>
      </w:r>
      <w:proofErr w:type="spellStart"/>
      <w:r w:rsidRPr="006C3688">
        <w:rPr>
          <w:rFonts w:ascii="Arial" w:hAnsi="Arial" w:cs="Arial"/>
          <w:sz w:val="22"/>
          <w:szCs w:val="22"/>
        </w:rPr>
        <w:t>Benchmark</w:t>
      </w:r>
      <w:proofErr w:type="spellEnd"/>
      <w:r w:rsidRPr="006C3688">
        <w:rPr>
          <w:rFonts w:ascii="Arial" w:hAnsi="Arial" w:cs="Arial"/>
          <w:sz w:val="22"/>
          <w:szCs w:val="22"/>
        </w:rPr>
        <w:t xml:space="preserve">, red internacional de análisis económico de sistemas de producción ganaderos, </w:t>
      </w:r>
      <w:r w:rsidRPr="0077347E">
        <w:rPr>
          <w:rFonts w:ascii="Arial" w:hAnsi="Arial" w:cs="Arial"/>
          <w:b/>
          <w:sz w:val="22"/>
          <w:szCs w:val="22"/>
        </w:rPr>
        <w:t>Ernesto Reyes</w:t>
      </w:r>
      <w:r w:rsidRPr="006C3688">
        <w:rPr>
          <w:rFonts w:ascii="Arial" w:hAnsi="Arial" w:cs="Arial"/>
          <w:sz w:val="22"/>
          <w:szCs w:val="22"/>
        </w:rPr>
        <w:t xml:space="preserve">, que dirige el Departamento de Sistemas de Producción Ganaderos y ha asesorado la formación de la Red Nacional de Granjas Típicas (RENGRATI) en nuestro país. </w:t>
      </w:r>
    </w:p>
    <w:p w:rsidR="006C3688" w:rsidRDefault="006C3688" w:rsidP="006C3688">
      <w:pPr>
        <w:spacing w:before="100" w:beforeAutospacing="1" w:after="100" w:afterAutospacing="1" w:line="360" w:lineRule="auto"/>
        <w:jc w:val="both"/>
        <w:rPr>
          <w:rFonts w:ascii="Arial" w:hAnsi="Arial" w:cs="Arial"/>
          <w:sz w:val="22"/>
          <w:szCs w:val="22"/>
        </w:rPr>
      </w:pPr>
      <w:r w:rsidRPr="006C3688">
        <w:rPr>
          <w:rFonts w:ascii="Arial" w:hAnsi="Arial" w:cs="Arial"/>
          <w:sz w:val="22"/>
          <w:szCs w:val="22"/>
        </w:rPr>
        <w:t xml:space="preserve">En </w:t>
      </w:r>
      <w:r w:rsidR="0077347E">
        <w:rPr>
          <w:rFonts w:ascii="Arial" w:hAnsi="Arial" w:cs="Arial"/>
          <w:sz w:val="22"/>
          <w:szCs w:val="22"/>
        </w:rPr>
        <w:t>las</w:t>
      </w:r>
      <w:r w:rsidRPr="006C3688">
        <w:rPr>
          <w:rFonts w:ascii="Arial" w:hAnsi="Arial" w:cs="Arial"/>
          <w:sz w:val="22"/>
          <w:szCs w:val="22"/>
        </w:rPr>
        <w:t xml:space="preserve"> jornadas también se habló de la sanidad en el cebadero, profundizando en los programas sanitarios para las explotaciones </w:t>
      </w:r>
      <w:bookmarkStart w:id="0" w:name="_GoBack"/>
      <w:bookmarkEnd w:id="0"/>
      <w:r w:rsidRPr="006C3688">
        <w:rPr>
          <w:rFonts w:ascii="Arial" w:hAnsi="Arial" w:cs="Arial"/>
          <w:sz w:val="22"/>
          <w:szCs w:val="22"/>
        </w:rPr>
        <w:t xml:space="preserve">de cebo y tratando la prevalencia de las principales enfermedades que afectan al ganado vacuno de carne.  </w:t>
      </w:r>
    </w:p>
    <w:p w:rsidR="009D5F38" w:rsidRPr="006C3688" w:rsidRDefault="009D5F38" w:rsidP="006C3688">
      <w:pPr>
        <w:spacing w:before="100" w:beforeAutospacing="1" w:after="100" w:afterAutospacing="1" w:line="360" w:lineRule="auto"/>
        <w:jc w:val="both"/>
        <w:rPr>
          <w:rFonts w:ascii="Arial" w:hAnsi="Arial" w:cs="Arial"/>
          <w:b/>
          <w:sz w:val="22"/>
          <w:szCs w:val="22"/>
        </w:rPr>
      </w:pPr>
      <w:r>
        <w:rPr>
          <w:rFonts w:ascii="Arial" w:hAnsi="Arial" w:cs="Arial"/>
          <w:b/>
          <w:sz w:val="22"/>
          <w:szCs w:val="22"/>
        </w:rPr>
        <w:t>Acerca de Zoetis</w:t>
      </w:r>
    </w:p>
    <w:p w:rsidR="009D5F38" w:rsidRDefault="009D5F38" w:rsidP="009D5F38">
      <w:pPr>
        <w:spacing w:line="360" w:lineRule="auto"/>
        <w:jc w:val="both"/>
        <w:rPr>
          <w:rFonts w:ascii="Arial" w:hAnsi="Arial" w:cs="Arial"/>
          <w:sz w:val="22"/>
          <w:szCs w:val="22"/>
        </w:rPr>
      </w:pPr>
      <w:r>
        <w:rPr>
          <w:rFonts w:ascii="Arial" w:hAnsi="Arial" w:cs="Arial"/>
          <w:sz w:val="22"/>
          <w:szCs w:val="22"/>
        </w:rPr>
        <w:t xml:space="preserve">Zoetis es una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2013 la compañía generó unos ingresos anuales de 4.600 millones de dólares. Zoetis cuenta con más de 9.800 empleados en todo el mundo y tiene presencia local en aproximadamente 70 países, incluyendo 27 fábricas en 10 países. Sus productos sirven a veterinarios, ganaderos, productores y todos aquellos que crían y cuidan el ganado y los animales de compañía en unos 120 países. Más información en </w:t>
      </w:r>
      <w:hyperlink r:id="rId14" w:history="1">
        <w:r>
          <w:rPr>
            <w:rStyle w:val="Hipervnculo"/>
            <w:rFonts w:ascii="Arial" w:hAnsi="Arial" w:cs="Arial"/>
            <w:sz w:val="22"/>
            <w:szCs w:val="22"/>
          </w:rPr>
          <w:t>www.zoetis.es</w:t>
        </w:r>
      </w:hyperlink>
      <w:r>
        <w:rPr>
          <w:rFonts w:ascii="Arial" w:hAnsi="Arial" w:cs="Arial"/>
          <w:sz w:val="22"/>
          <w:szCs w:val="22"/>
        </w:rPr>
        <w:t>.</w:t>
      </w:r>
    </w:p>
    <w:p w:rsidR="00365A6B" w:rsidRPr="00720734" w:rsidRDefault="00365A6B" w:rsidP="00720734">
      <w:pPr>
        <w:spacing w:line="360" w:lineRule="auto"/>
        <w:jc w:val="both"/>
        <w:rPr>
          <w:rFonts w:ascii="Arial" w:hAnsi="Arial" w:cs="Arial"/>
          <w:b/>
          <w:color w:val="000000"/>
          <w:sz w:val="22"/>
          <w:szCs w:val="22"/>
          <w:lang w:val="en-US"/>
        </w:rPr>
      </w:pPr>
    </w:p>
    <w:p w:rsidR="00CB7375" w:rsidRPr="00720734" w:rsidRDefault="00CB7375" w:rsidP="00720734">
      <w:pPr>
        <w:spacing w:line="360" w:lineRule="auto"/>
        <w:jc w:val="center"/>
        <w:rPr>
          <w:rFonts w:ascii="Arial" w:hAnsi="Arial" w:cs="Arial"/>
          <w:b/>
          <w:color w:val="000000"/>
          <w:sz w:val="22"/>
          <w:szCs w:val="22"/>
        </w:rPr>
      </w:pPr>
      <w:r w:rsidRPr="00720734">
        <w:rPr>
          <w:rFonts w:ascii="Arial" w:hAnsi="Arial" w:cs="Arial"/>
          <w:b/>
          <w:color w:val="000000"/>
          <w:sz w:val="22"/>
          <w:szCs w:val="22"/>
        </w:rPr>
        <w:t># # #</w:t>
      </w:r>
    </w:p>
    <w:p w:rsidR="00CB7375" w:rsidRPr="00720734" w:rsidRDefault="00CB7375" w:rsidP="00720734">
      <w:pPr>
        <w:spacing w:line="360" w:lineRule="auto"/>
        <w:jc w:val="both"/>
        <w:rPr>
          <w:rFonts w:ascii="Arial" w:hAnsi="Arial" w:cs="Arial"/>
          <w:color w:val="000000"/>
          <w:sz w:val="22"/>
          <w:szCs w:val="22"/>
        </w:rPr>
      </w:pPr>
    </w:p>
    <w:p w:rsidR="006643A0" w:rsidRPr="00720734" w:rsidRDefault="006643A0" w:rsidP="00720734">
      <w:pPr>
        <w:tabs>
          <w:tab w:val="left" w:pos="5715"/>
        </w:tabs>
        <w:spacing w:line="360" w:lineRule="auto"/>
        <w:jc w:val="both"/>
        <w:rPr>
          <w:rFonts w:ascii="Arial" w:hAnsi="Arial" w:cs="Arial"/>
          <w:color w:val="000000"/>
          <w:sz w:val="22"/>
          <w:szCs w:val="22"/>
        </w:rPr>
      </w:pPr>
    </w:p>
    <w:p w:rsidR="00C536CC" w:rsidRPr="00C536CC" w:rsidRDefault="00C536CC" w:rsidP="00720734">
      <w:pPr>
        <w:tabs>
          <w:tab w:val="left" w:pos="5715"/>
        </w:tabs>
        <w:spacing w:line="360" w:lineRule="auto"/>
        <w:jc w:val="both"/>
        <w:rPr>
          <w:rFonts w:ascii="Arial" w:hAnsi="Arial" w:cs="Arial"/>
          <w:color w:val="000000"/>
        </w:rPr>
      </w:pPr>
    </w:p>
    <w:sectPr w:rsidR="00C536CC" w:rsidRPr="00C536CC" w:rsidSect="006643A0">
      <w:footerReference w:type="default" r:id="rId15"/>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D6" w:rsidRDefault="003568D6" w:rsidP="006643A0">
      <w:r>
        <w:separator/>
      </w:r>
    </w:p>
  </w:endnote>
  <w:endnote w:type="continuationSeparator" w:id="0">
    <w:p w:rsidR="003568D6" w:rsidRDefault="003568D6"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13" w:rsidRDefault="00911424">
    <w:pPr>
      <w:pStyle w:val="Piedepgina"/>
      <w:jc w:val="center"/>
    </w:pPr>
    <w:r>
      <w:fldChar w:fldCharType="begin"/>
    </w:r>
    <w:r>
      <w:instrText xml:space="preserve"> PAGE   \* MERGEFORMAT </w:instrText>
    </w:r>
    <w:r>
      <w:fldChar w:fldCharType="separate"/>
    </w:r>
    <w:r w:rsidR="004F151B">
      <w:rPr>
        <w:noProof/>
      </w:rPr>
      <w:t>1</w:t>
    </w:r>
    <w:r>
      <w:rPr>
        <w:noProof/>
      </w:rPr>
      <w:fldChar w:fldCharType="end"/>
    </w:r>
  </w:p>
  <w:p w:rsidR="00E11513" w:rsidRPr="00D83DE4" w:rsidRDefault="00E11513" w:rsidP="006643A0">
    <w:pPr>
      <w:pStyle w:val="Piedepgina"/>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D6" w:rsidRDefault="003568D6" w:rsidP="006643A0">
      <w:r>
        <w:separator/>
      </w:r>
    </w:p>
  </w:footnote>
  <w:footnote w:type="continuationSeparator" w:id="0">
    <w:p w:rsidR="003568D6" w:rsidRDefault="003568D6" w:rsidP="0066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F2"/>
    <w:multiLevelType w:val="hybridMultilevel"/>
    <w:tmpl w:val="047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076"/>
    <w:multiLevelType w:val="hybridMultilevel"/>
    <w:tmpl w:val="C5DE9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D0004"/>
    <w:multiLevelType w:val="hybridMultilevel"/>
    <w:tmpl w:val="691AA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B29AB"/>
    <w:multiLevelType w:val="hybridMultilevel"/>
    <w:tmpl w:val="A49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C14F6"/>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C4061"/>
    <w:multiLevelType w:val="hybridMultilevel"/>
    <w:tmpl w:val="FA9A8B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B050C1"/>
    <w:multiLevelType w:val="hybridMultilevel"/>
    <w:tmpl w:val="9A9CC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83A96"/>
    <w:multiLevelType w:val="hybridMultilevel"/>
    <w:tmpl w:val="B61E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D2EF0"/>
    <w:multiLevelType w:val="hybridMultilevel"/>
    <w:tmpl w:val="D3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E67F7"/>
    <w:multiLevelType w:val="hybridMultilevel"/>
    <w:tmpl w:val="57445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1B5B"/>
    <w:multiLevelType w:val="hybridMultilevel"/>
    <w:tmpl w:val="5E7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0A12"/>
    <w:multiLevelType w:val="hybridMultilevel"/>
    <w:tmpl w:val="274A9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A012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D06F3"/>
    <w:multiLevelType w:val="hybridMultilevel"/>
    <w:tmpl w:val="A36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9670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25989"/>
    <w:multiLevelType w:val="hybridMultilevel"/>
    <w:tmpl w:val="69A08A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7075C0"/>
    <w:multiLevelType w:val="multilevel"/>
    <w:tmpl w:val="11F0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06F11"/>
    <w:multiLevelType w:val="hybridMultilevel"/>
    <w:tmpl w:val="5874F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69565D"/>
    <w:multiLevelType w:val="hybridMultilevel"/>
    <w:tmpl w:val="10F6F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424D"/>
    <w:multiLevelType w:val="hybridMultilevel"/>
    <w:tmpl w:val="8F0A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12650"/>
    <w:multiLevelType w:val="hybridMultilevel"/>
    <w:tmpl w:val="5C5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E606C"/>
    <w:multiLevelType w:val="hybridMultilevel"/>
    <w:tmpl w:val="C5084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05226"/>
    <w:multiLevelType w:val="hybridMultilevel"/>
    <w:tmpl w:val="0D3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B46368"/>
    <w:multiLevelType w:val="hybridMultilevel"/>
    <w:tmpl w:val="18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1005D"/>
    <w:multiLevelType w:val="hybridMultilevel"/>
    <w:tmpl w:val="1A7E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0034F"/>
    <w:multiLevelType w:val="hybridMultilevel"/>
    <w:tmpl w:val="4738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E7B12"/>
    <w:multiLevelType w:val="hybridMultilevel"/>
    <w:tmpl w:val="819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2191E"/>
    <w:multiLevelType w:val="hybridMultilevel"/>
    <w:tmpl w:val="B8A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F7CD4"/>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FF076B"/>
    <w:multiLevelType w:val="hybridMultilevel"/>
    <w:tmpl w:val="7D5E16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F63FFD"/>
    <w:multiLevelType w:val="hybridMultilevel"/>
    <w:tmpl w:val="35E6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D4DD7"/>
    <w:multiLevelType w:val="hybridMultilevel"/>
    <w:tmpl w:val="1022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A1ED3"/>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8B55D8"/>
    <w:multiLevelType w:val="hybridMultilevel"/>
    <w:tmpl w:val="29E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FD3005"/>
    <w:multiLevelType w:val="hybridMultilevel"/>
    <w:tmpl w:val="D15414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3C3032"/>
    <w:multiLevelType w:val="hybridMultilevel"/>
    <w:tmpl w:val="7B421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931EF"/>
    <w:multiLevelType w:val="hybridMultilevel"/>
    <w:tmpl w:val="507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27EB7"/>
    <w:multiLevelType w:val="hybridMultilevel"/>
    <w:tmpl w:val="274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1708EB"/>
    <w:multiLevelType w:val="hybridMultilevel"/>
    <w:tmpl w:val="B14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817B5C"/>
    <w:multiLevelType w:val="hybridMultilevel"/>
    <w:tmpl w:val="3B16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3E6620"/>
    <w:multiLevelType w:val="hybridMultilevel"/>
    <w:tmpl w:val="59FA42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0632AC"/>
    <w:multiLevelType w:val="hybridMultilevel"/>
    <w:tmpl w:val="75A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8123A0"/>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B25AD1"/>
    <w:multiLevelType w:val="hybridMultilevel"/>
    <w:tmpl w:val="A43C2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8"/>
  </w:num>
  <w:num w:numId="4">
    <w:abstractNumId w:val="4"/>
  </w:num>
  <w:num w:numId="5">
    <w:abstractNumId w:val="42"/>
  </w:num>
  <w:num w:numId="6">
    <w:abstractNumId w:val="12"/>
  </w:num>
  <w:num w:numId="7">
    <w:abstractNumId w:val="32"/>
  </w:num>
  <w:num w:numId="8">
    <w:abstractNumId w:val="14"/>
  </w:num>
  <w:num w:numId="9">
    <w:abstractNumId w:val="43"/>
  </w:num>
  <w:num w:numId="10">
    <w:abstractNumId w:val="16"/>
  </w:num>
  <w:num w:numId="11">
    <w:abstractNumId w:val="11"/>
  </w:num>
  <w:num w:numId="12">
    <w:abstractNumId w:val="19"/>
  </w:num>
  <w:num w:numId="13">
    <w:abstractNumId w:val="31"/>
  </w:num>
  <w:num w:numId="14">
    <w:abstractNumId w:val="22"/>
  </w:num>
  <w:num w:numId="15">
    <w:abstractNumId w:val="18"/>
  </w:num>
  <w:num w:numId="16">
    <w:abstractNumId w:val="9"/>
  </w:num>
  <w:num w:numId="17">
    <w:abstractNumId w:val="39"/>
  </w:num>
  <w:num w:numId="18">
    <w:abstractNumId w:val="26"/>
  </w:num>
  <w:num w:numId="19">
    <w:abstractNumId w:val="13"/>
  </w:num>
  <w:num w:numId="20">
    <w:abstractNumId w:val="33"/>
  </w:num>
  <w:num w:numId="21">
    <w:abstractNumId w:val="38"/>
  </w:num>
  <w:num w:numId="22">
    <w:abstractNumId w:val="21"/>
  </w:num>
  <w:num w:numId="23">
    <w:abstractNumId w:val="1"/>
  </w:num>
  <w:num w:numId="24">
    <w:abstractNumId w:val="17"/>
  </w:num>
  <w:num w:numId="25">
    <w:abstractNumId w:val="40"/>
  </w:num>
  <w:num w:numId="26">
    <w:abstractNumId w:val="15"/>
  </w:num>
  <w:num w:numId="27">
    <w:abstractNumId w:val="29"/>
  </w:num>
  <w:num w:numId="28">
    <w:abstractNumId w:val="34"/>
  </w:num>
  <w:num w:numId="29">
    <w:abstractNumId w:val="5"/>
  </w:num>
  <w:num w:numId="30">
    <w:abstractNumId w:val="25"/>
  </w:num>
  <w:num w:numId="31">
    <w:abstractNumId w:val="27"/>
  </w:num>
  <w:num w:numId="32">
    <w:abstractNumId w:val="0"/>
  </w:num>
  <w:num w:numId="33">
    <w:abstractNumId w:val="30"/>
  </w:num>
  <w:num w:numId="34">
    <w:abstractNumId w:val="7"/>
  </w:num>
  <w:num w:numId="35">
    <w:abstractNumId w:val="3"/>
  </w:num>
  <w:num w:numId="36">
    <w:abstractNumId w:val="6"/>
  </w:num>
  <w:num w:numId="37">
    <w:abstractNumId w:val="2"/>
  </w:num>
  <w:num w:numId="38">
    <w:abstractNumId w:val="35"/>
  </w:num>
  <w:num w:numId="39">
    <w:abstractNumId w:val="24"/>
  </w:num>
  <w:num w:numId="40">
    <w:abstractNumId w:val="23"/>
  </w:num>
  <w:num w:numId="41">
    <w:abstractNumId w:val="36"/>
  </w:num>
  <w:num w:numId="42">
    <w:abstractNumId w:val="37"/>
  </w:num>
  <w:num w:numId="43">
    <w:abstractNumId w:val="4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69"/>
    <w:rsid w:val="0000521F"/>
    <w:rsid w:val="00005D7F"/>
    <w:rsid w:val="0002367F"/>
    <w:rsid w:val="00036665"/>
    <w:rsid w:val="000373B6"/>
    <w:rsid w:val="00041E6C"/>
    <w:rsid w:val="00042958"/>
    <w:rsid w:val="000433C1"/>
    <w:rsid w:val="00072C3B"/>
    <w:rsid w:val="00073446"/>
    <w:rsid w:val="000752FD"/>
    <w:rsid w:val="00092905"/>
    <w:rsid w:val="000A3948"/>
    <w:rsid w:val="000B13F0"/>
    <w:rsid w:val="000C6028"/>
    <w:rsid w:val="000C6FC6"/>
    <w:rsid w:val="000D50FA"/>
    <w:rsid w:val="000F18E4"/>
    <w:rsid w:val="000F7AF4"/>
    <w:rsid w:val="001143ED"/>
    <w:rsid w:val="001257F2"/>
    <w:rsid w:val="0013373D"/>
    <w:rsid w:val="00135C09"/>
    <w:rsid w:val="00147841"/>
    <w:rsid w:val="00152815"/>
    <w:rsid w:val="00156EF3"/>
    <w:rsid w:val="00162B85"/>
    <w:rsid w:val="001679D0"/>
    <w:rsid w:val="00181A34"/>
    <w:rsid w:val="00184AC6"/>
    <w:rsid w:val="001A1FAC"/>
    <w:rsid w:val="001A57CA"/>
    <w:rsid w:val="001B0CC8"/>
    <w:rsid w:val="001B31F4"/>
    <w:rsid w:val="001C3980"/>
    <w:rsid w:val="001C49EB"/>
    <w:rsid w:val="001D21ED"/>
    <w:rsid w:val="001E655D"/>
    <w:rsid w:val="001F250B"/>
    <w:rsid w:val="002049CF"/>
    <w:rsid w:val="002319DF"/>
    <w:rsid w:val="00233C8C"/>
    <w:rsid w:val="00242ABC"/>
    <w:rsid w:val="00297143"/>
    <w:rsid w:val="002A1120"/>
    <w:rsid w:val="002A2F8B"/>
    <w:rsid w:val="002A3F88"/>
    <w:rsid w:val="002B4F3E"/>
    <w:rsid w:val="002B6BEC"/>
    <w:rsid w:val="002C1FFE"/>
    <w:rsid w:val="002C5D6D"/>
    <w:rsid w:val="002F7270"/>
    <w:rsid w:val="00337240"/>
    <w:rsid w:val="00342B79"/>
    <w:rsid w:val="003459B8"/>
    <w:rsid w:val="00356508"/>
    <w:rsid w:val="003568D6"/>
    <w:rsid w:val="00365A6B"/>
    <w:rsid w:val="003930C1"/>
    <w:rsid w:val="003B13DA"/>
    <w:rsid w:val="003B298D"/>
    <w:rsid w:val="003C2858"/>
    <w:rsid w:val="003C3496"/>
    <w:rsid w:val="003D01F6"/>
    <w:rsid w:val="003D7B82"/>
    <w:rsid w:val="003E164D"/>
    <w:rsid w:val="003E461D"/>
    <w:rsid w:val="003F230F"/>
    <w:rsid w:val="00403280"/>
    <w:rsid w:val="00403B69"/>
    <w:rsid w:val="0041010D"/>
    <w:rsid w:val="004108A4"/>
    <w:rsid w:val="004119BA"/>
    <w:rsid w:val="0041284A"/>
    <w:rsid w:val="004200B3"/>
    <w:rsid w:val="004258BD"/>
    <w:rsid w:val="004457EA"/>
    <w:rsid w:val="00446C2C"/>
    <w:rsid w:val="0045613E"/>
    <w:rsid w:val="00460FEE"/>
    <w:rsid w:val="0048768C"/>
    <w:rsid w:val="00494D4E"/>
    <w:rsid w:val="004A4F78"/>
    <w:rsid w:val="004A7C24"/>
    <w:rsid w:val="004B3354"/>
    <w:rsid w:val="004B6BB8"/>
    <w:rsid w:val="004C548F"/>
    <w:rsid w:val="004C7FF7"/>
    <w:rsid w:val="004D3894"/>
    <w:rsid w:val="004E2218"/>
    <w:rsid w:val="004F151B"/>
    <w:rsid w:val="00500CB7"/>
    <w:rsid w:val="005172D5"/>
    <w:rsid w:val="00530BB0"/>
    <w:rsid w:val="00540982"/>
    <w:rsid w:val="00542A22"/>
    <w:rsid w:val="0055771B"/>
    <w:rsid w:val="00561C83"/>
    <w:rsid w:val="005703A3"/>
    <w:rsid w:val="005737CB"/>
    <w:rsid w:val="00580BF7"/>
    <w:rsid w:val="0058266A"/>
    <w:rsid w:val="00585422"/>
    <w:rsid w:val="00587A03"/>
    <w:rsid w:val="00592C4C"/>
    <w:rsid w:val="00597333"/>
    <w:rsid w:val="005A6096"/>
    <w:rsid w:val="00606B90"/>
    <w:rsid w:val="006106A3"/>
    <w:rsid w:val="006156FF"/>
    <w:rsid w:val="006204F0"/>
    <w:rsid w:val="006256B9"/>
    <w:rsid w:val="00627760"/>
    <w:rsid w:val="006417CD"/>
    <w:rsid w:val="00650AE6"/>
    <w:rsid w:val="00651FE7"/>
    <w:rsid w:val="00654768"/>
    <w:rsid w:val="00654EF3"/>
    <w:rsid w:val="00662F1E"/>
    <w:rsid w:val="006643A0"/>
    <w:rsid w:val="006654A6"/>
    <w:rsid w:val="00673BA8"/>
    <w:rsid w:val="00674F01"/>
    <w:rsid w:val="00675135"/>
    <w:rsid w:val="006A0BDF"/>
    <w:rsid w:val="006B3103"/>
    <w:rsid w:val="006B62EB"/>
    <w:rsid w:val="006C3688"/>
    <w:rsid w:val="006D3451"/>
    <w:rsid w:val="006E6D83"/>
    <w:rsid w:val="00701835"/>
    <w:rsid w:val="00702553"/>
    <w:rsid w:val="0070465C"/>
    <w:rsid w:val="00720734"/>
    <w:rsid w:val="007364E8"/>
    <w:rsid w:val="00737CD5"/>
    <w:rsid w:val="00745835"/>
    <w:rsid w:val="0077347E"/>
    <w:rsid w:val="00783BCE"/>
    <w:rsid w:val="00786985"/>
    <w:rsid w:val="00791128"/>
    <w:rsid w:val="007944AF"/>
    <w:rsid w:val="007954C9"/>
    <w:rsid w:val="0079644B"/>
    <w:rsid w:val="007A0A21"/>
    <w:rsid w:val="007A4270"/>
    <w:rsid w:val="007A5C00"/>
    <w:rsid w:val="007A64AD"/>
    <w:rsid w:val="007C42A5"/>
    <w:rsid w:val="007F23DD"/>
    <w:rsid w:val="0080570D"/>
    <w:rsid w:val="00821AE2"/>
    <w:rsid w:val="00826BC7"/>
    <w:rsid w:val="00827866"/>
    <w:rsid w:val="00842156"/>
    <w:rsid w:val="00842D3A"/>
    <w:rsid w:val="00847C0A"/>
    <w:rsid w:val="00856A83"/>
    <w:rsid w:val="00860B1C"/>
    <w:rsid w:val="00860B4D"/>
    <w:rsid w:val="0086131B"/>
    <w:rsid w:val="008639F7"/>
    <w:rsid w:val="00864CD7"/>
    <w:rsid w:val="00865EAD"/>
    <w:rsid w:val="0087040F"/>
    <w:rsid w:val="00870609"/>
    <w:rsid w:val="00872D29"/>
    <w:rsid w:val="00873967"/>
    <w:rsid w:val="008800CC"/>
    <w:rsid w:val="00881F26"/>
    <w:rsid w:val="0088573B"/>
    <w:rsid w:val="008A2539"/>
    <w:rsid w:val="008A63B9"/>
    <w:rsid w:val="008B5103"/>
    <w:rsid w:val="008C2E2F"/>
    <w:rsid w:val="008C7147"/>
    <w:rsid w:val="008F65D1"/>
    <w:rsid w:val="00911424"/>
    <w:rsid w:val="00911A4D"/>
    <w:rsid w:val="009524C2"/>
    <w:rsid w:val="00956A91"/>
    <w:rsid w:val="009659CD"/>
    <w:rsid w:val="00990224"/>
    <w:rsid w:val="009A60DE"/>
    <w:rsid w:val="009B05BE"/>
    <w:rsid w:val="009C64A0"/>
    <w:rsid w:val="009D5C07"/>
    <w:rsid w:val="009D5F38"/>
    <w:rsid w:val="009E4A73"/>
    <w:rsid w:val="009E618D"/>
    <w:rsid w:val="009E6C84"/>
    <w:rsid w:val="009F0895"/>
    <w:rsid w:val="009F2A3F"/>
    <w:rsid w:val="009F59DA"/>
    <w:rsid w:val="009F6E90"/>
    <w:rsid w:val="00A144E5"/>
    <w:rsid w:val="00A15E65"/>
    <w:rsid w:val="00A204E0"/>
    <w:rsid w:val="00A23615"/>
    <w:rsid w:val="00A27250"/>
    <w:rsid w:val="00A307A5"/>
    <w:rsid w:val="00A34A85"/>
    <w:rsid w:val="00A44E80"/>
    <w:rsid w:val="00A4630F"/>
    <w:rsid w:val="00A61632"/>
    <w:rsid w:val="00A66701"/>
    <w:rsid w:val="00A76AF9"/>
    <w:rsid w:val="00A93228"/>
    <w:rsid w:val="00A97729"/>
    <w:rsid w:val="00AA4785"/>
    <w:rsid w:val="00AC7939"/>
    <w:rsid w:val="00AD293E"/>
    <w:rsid w:val="00AD5D85"/>
    <w:rsid w:val="00AE4F24"/>
    <w:rsid w:val="00AE51A8"/>
    <w:rsid w:val="00AE6FFC"/>
    <w:rsid w:val="00AF4056"/>
    <w:rsid w:val="00AF502E"/>
    <w:rsid w:val="00B03814"/>
    <w:rsid w:val="00B03B0E"/>
    <w:rsid w:val="00B06DDA"/>
    <w:rsid w:val="00B073C4"/>
    <w:rsid w:val="00B157FC"/>
    <w:rsid w:val="00B209C9"/>
    <w:rsid w:val="00B226C7"/>
    <w:rsid w:val="00B244F8"/>
    <w:rsid w:val="00B27984"/>
    <w:rsid w:val="00B51A83"/>
    <w:rsid w:val="00B53299"/>
    <w:rsid w:val="00B61696"/>
    <w:rsid w:val="00B64BFB"/>
    <w:rsid w:val="00B71DF5"/>
    <w:rsid w:val="00B723DE"/>
    <w:rsid w:val="00B74485"/>
    <w:rsid w:val="00B76485"/>
    <w:rsid w:val="00B85409"/>
    <w:rsid w:val="00B913D6"/>
    <w:rsid w:val="00BA0937"/>
    <w:rsid w:val="00BB1706"/>
    <w:rsid w:val="00BC714F"/>
    <w:rsid w:val="00BE2593"/>
    <w:rsid w:val="00BF4DC0"/>
    <w:rsid w:val="00C1222B"/>
    <w:rsid w:val="00C13536"/>
    <w:rsid w:val="00C23380"/>
    <w:rsid w:val="00C257FF"/>
    <w:rsid w:val="00C43071"/>
    <w:rsid w:val="00C536CC"/>
    <w:rsid w:val="00C553FE"/>
    <w:rsid w:val="00C66946"/>
    <w:rsid w:val="00C70FB2"/>
    <w:rsid w:val="00C748D2"/>
    <w:rsid w:val="00C81BA7"/>
    <w:rsid w:val="00C854A1"/>
    <w:rsid w:val="00C90147"/>
    <w:rsid w:val="00C9183C"/>
    <w:rsid w:val="00C9292E"/>
    <w:rsid w:val="00CA6A13"/>
    <w:rsid w:val="00CB1AF8"/>
    <w:rsid w:val="00CB6FD8"/>
    <w:rsid w:val="00CB7375"/>
    <w:rsid w:val="00CD33BA"/>
    <w:rsid w:val="00CE0193"/>
    <w:rsid w:val="00CE2966"/>
    <w:rsid w:val="00CF06B6"/>
    <w:rsid w:val="00D07191"/>
    <w:rsid w:val="00D211AB"/>
    <w:rsid w:val="00D27DFB"/>
    <w:rsid w:val="00D37601"/>
    <w:rsid w:val="00D45F14"/>
    <w:rsid w:val="00D55BD7"/>
    <w:rsid w:val="00D6002A"/>
    <w:rsid w:val="00D61311"/>
    <w:rsid w:val="00D666A9"/>
    <w:rsid w:val="00D70E4D"/>
    <w:rsid w:val="00D80AB5"/>
    <w:rsid w:val="00D903CE"/>
    <w:rsid w:val="00D90579"/>
    <w:rsid w:val="00DA19A9"/>
    <w:rsid w:val="00DA2117"/>
    <w:rsid w:val="00DA61E2"/>
    <w:rsid w:val="00DA6677"/>
    <w:rsid w:val="00DC37FE"/>
    <w:rsid w:val="00DC574E"/>
    <w:rsid w:val="00DD7E69"/>
    <w:rsid w:val="00DE5278"/>
    <w:rsid w:val="00E02287"/>
    <w:rsid w:val="00E065A7"/>
    <w:rsid w:val="00E11513"/>
    <w:rsid w:val="00E16107"/>
    <w:rsid w:val="00E17B3D"/>
    <w:rsid w:val="00E25902"/>
    <w:rsid w:val="00E31133"/>
    <w:rsid w:val="00E31858"/>
    <w:rsid w:val="00E333AC"/>
    <w:rsid w:val="00E43DD6"/>
    <w:rsid w:val="00E51903"/>
    <w:rsid w:val="00E53EEB"/>
    <w:rsid w:val="00E5533C"/>
    <w:rsid w:val="00E61416"/>
    <w:rsid w:val="00E63ACB"/>
    <w:rsid w:val="00E74C2A"/>
    <w:rsid w:val="00E84E77"/>
    <w:rsid w:val="00E939B4"/>
    <w:rsid w:val="00E95E59"/>
    <w:rsid w:val="00EA339F"/>
    <w:rsid w:val="00EA5299"/>
    <w:rsid w:val="00EA5EDB"/>
    <w:rsid w:val="00EC6C3B"/>
    <w:rsid w:val="00EE155B"/>
    <w:rsid w:val="00EF782D"/>
    <w:rsid w:val="00F00462"/>
    <w:rsid w:val="00F074C5"/>
    <w:rsid w:val="00F162CD"/>
    <w:rsid w:val="00F25A6C"/>
    <w:rsid w:val="00F40E5D"/>
    <w:rsid w:val="00F46CE3"/>
    <w:rsid w:val="00F63C9E"/>
    <w:rsid w:val="00F84669"/>
    <w:rsid w:val="00F946D8"/>
    <w:rsid w:val="00FA5655"/>
    <w:rsid w:val="00FB0358"/>
    <w:rsid w:val="00FC464B"/>
    <w:rsid w:val="00FC51B5"/>
    <w:rsid w:val="00FD3391"/>
    <w:rsid w:val="00FD3569"/>
    <w:rsid w:val="00FE6850"/>
    <w:rsid w:val="00FE6EBD"/>
    <w:rsid w:val="00FF2ECE"/>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11790271">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via.lopez@zoeti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086E11-1054-4244-A2A4-388983993EEE}">
  <ds:schemaRefs>
    <ds:schemaRef ds:uri="http://schemas.microsoft.com/office/2006/metadata/properties"/>
  </ds:schemaRefs>
</ds:datastoreItem>
</file>

<file path=customXml/itemProps4.xml><?xml version="1.0" encoding="utf-8"?>
<ds:datastoreItem xmlns:ds="http://schemas.openxmlformats.org/officeDocument/2006/customXml" ds:itemID="{CE5C40BC-9493-4E7C-95CD-C9E2C9F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3121</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López, Silvia</cp:lastModifiedBy>
  <cp:revision>2</cp:revision>
  <cp:lastPrinted>2012-12-20T11:49:00Z</cp:lastPrinted>
  <dcterms:created xsi:type="dcterms:W3CDTF">2015-01-22T15:37:00Z</dcterms:created>
  <dcterms:modified xsi:type="dcterms:W3CDTF">2015-01-22T15:37:00Z</dcterms:modified>
</cp:coreProperties>
</file>